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660" w:lineRule="exact"/>
        <w:jc w:val="center"/>
        <w:rPr>
          <w:rFonts w:ascii="Times New Roman" w:hAnsi="Times New Roman" w:eastAsia="方正小标宋简体"/>
          <w:color w:val="000000"/>
          <w:sz w:val="44"/>
          <w:szCs w:val="44"/>
        </w:rPr>
      </w:pPr>
    </w:p>
    <w:p>
      <w:pPr>
        <w:pStyle w:val="5"/>
        <w:widowControl/>
        <w:spacing w:line="6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中国政协传媒网运维项目竞价性磋商公告</w:t>
      </w:r>
    </w:p>
    <w:p>
      <w:pPr>
        <w:pStyle w:val="5"/>
        <w:widowControl/>
        <w:spacing w:line="660" w:lineRule="exact"/>
        <w:rPr>
          <w:rFonts w:ascii="Times New Roman" w:hAnsi="Times New Roman" w:eastAsia="方正小标宋简体"/>
          <w:color w:val="000000"/>
          <w:sz w:val="44"/>
          <w:szCs w:val="44"/>
        </w:rPr>
      </w:pPr>
    </w:p>
    <w:p>
      <w:pPr>
        <w:pStyle w:val="5"/>
        <w:widowControl/>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中国政协杂志社将就中国政协传媒网2024年建设运维项目进行竞价性磋商，现特邀请国内有能力从事此项目的供应商参加竞价性磋商。</w:t>
      </w:r>
    </w:p>
    <w:p>
      <w:pPr>
        <w:pStyle w:val="5"/>
        <w:widowControl/>
        <w:spacing w:before="100" w:afterAutospacing="0"/>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一、项目信息：</w:t>
      </w:r>
    </w:p>
    <w:p>
      <w:pPr>
        <w:pStyle w:val="5"/>
        <w:widowControl/>
        <w:spacing w:beforeAutospacing="0" w:afterAutospacing="0"/>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项目名称：中国政协传媒网2024年建设运维项目</w:t>
      </w:r>
    </w:p>
    <w:p>
      <w:pPr>
        <w:pStyle w:val="5"/>
        <w:widowControl/>
        <w:spacing w:beforeAutospacing="0" w:afterAutospacing="0"/>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项目预算：80万元</w:t>
      </w:r>
    </w:p>
    <w:p>
      <w:pPr>
        <w:pStyle w:val="5"/>
        <w:widowControl/>
        <w:spacing w:beforeAutospacing="0" w:afterAutospacing="0"/>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项目需求：中国政协传媒网（www.zgzx.com.cn）网站内容运营、中国政协杂志微信公众号委托运营及中国政协传媒网主机托管等相关服务，详见报名须知。</w:t>
      </w:r>
    </w:p>
    <w:p>
      <w:pPr>
        <w:pStyle w:val="5"/>
        <w:widowControl/>
        <w:spacing w:beforeAutospacing="0" w:afterAutospacing="0"/>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二、响应文件的递交</w:t>
      </w:r>
    </w:p>
    <w:p>
      <w:pPr>
        <w:pStyle w:val="5"/>
        <w:widowControl/>
        <w:spacing w:beforeAutospacing="0" w:afterAutospacing="0"/>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截止时间：北京时间2024年</w:t>
      </w: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月</w:t>
      </w:r>
      <w:r>
        <w:rPr>
          <w:rFonts w:hint="eastAsia" w:ascii="Times New Roman" w:hAnsi="Times New Roman" w:eastAsia="仿宋_GB2312"/>
          <w:color w:val="000000"/>
          <w:sz w:val="32"/>
          <w:szCs w:val="32"/>
        </w:rPr>
        <w:t>27</w:t>
      </w:r>
      <w:r>
        <w:rPr>
          <w:rFonts w:ascii="Times New Roman" w:hAnsi="Times New Roman" w:eastAsia="仿宋_GB2312"/>
          <w:color w:val="000000"/>
          <w:sz w:val="32"/>
          <w:szCs w:val="32"/>
        </w:rPr>
        <w:t>日17:30。逾期收到或不符合规定的响应文件恕不接受。</w:t>
      </w:r>
    </w:p>
    <w:p>
      <w:pPr>
        <w:pStyle w:val="5"/>
        <w:widowControl/>
        <w:spacing w:beforeAutospacing="0" w:afterAutospacing="0"/>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递交地点：北京市西城区太平桥大街21号全国政协综合楼911室。</w:t>
      </w:r>
    </w:p>
    <w:p>
      <w:pPr>
        <w:pStyle w:val="5"/>
        <w:widowControl/>
        <w:spacing w:beforeAutospacing="0" w:afterAutospacing="0"/>
        <w:ind w:firstLine="640" w:firstLineChars="200"/>
        <w:jc w:val="both"/>
        <w:rPr>
          <w:rFonts w:ascii="华文仿宋" w:hAnsi="华文仿宋" w:eastAsia="华文仿宋"/>
          <w:color w:val="000000"/>
          <w:sz w:val="32"/>
          <w:szCs w:val="32"/>
        </w:rPr>
      </w:pPr>
      <w:r>
        <w:rPr>
          <w:rFonts w:ascii="华文仿宋" w:hAnsi="华文仿宋" w:eastAsia="华文仿宋"/>
          <w:color w:val="000000"/>
          <w:sz w:val="32"/>
          <w:szCs w:val="32"/>
        </w:rPr>
        <w:t>准备递交响应文件的供应商须在</w:t>
      </w:r>
      <w:r>
        <w:rPr>
          <w:rFonts w:hint="eastAsia" w:ascii="华文仿宋" w:hAnsi="华文仿宋" w:eastAsia="华文仿宋"/>
          <w:color w:val="000000"/>
          <w:sz w:val="32"/>
          <w:szCs w:val="32"/>
        </w:rPr>
        <w:t>2024年2月27日17时30分</w:t>
      </w:r>
      <w:r>
        <w:rPr>
          <w:rFonts w:hint="eastAsia" w:ascii="华文仿宋" w:hAnsi="华文仿宋" w:eastAsia="华文仿宋"/>
          <w:color w:val="000000"/>
          <w:sz w:val="32"/>
          <w:szCs w:val="32"/>
          <w:lang w:eastAsia="zh-CN"/>
        </w:rPr>
        <w:t>前</w:t>
      </w:r>
      <w:bookmarkStart w:id="1" w:name="_GoBack"/>
      <w:bookmarkEnd w:id="1"/>
      <w:r>
        <w:rPr>
          <w:rFonts w:hint="eastAsia" w:ascii="华文仿宋" w:hAnsi="华文仿宋" w:eastAsia="华文仿宋"/>
          <w:color w:val="000000"/>
          <w:sz w:val="32"/>
          <w:szCs w:val="32"/>
        </w:rPr>
        <w:t>，</w:t>
      </w:r>
      <w:r>
        <w:rPr>
          <w:rFonts w:ascii="华文仿宋" w:hAnsi="华文仿宋" w:eastAsia="华文仿宋"/>
          <w:color w:val="000000"/>
          <w:sz w:val="32"/>
          <w:szCs w:val="32"/>
        </w:rPr>
        <w:t>将授权代表</w:t>
      </w:r>
      <w:r>
        <w:rPr>
          <w:rFonts w:hint="eastAsia" w:ascii="华文仿宋" w:hAnsi="华文仿宋" w:eastAsia="华文仿宋"/>
          <w:color w:val="000000"/>
          <w:sz w:val="32"/>
          <w:szCs w:val="32"/>
        </w:rPr>
        <w:t>的</w:t>
      </w:r>
      <w:r>
        <w:rPr>
          <w:rFonts w:ascii="华文仿宋" w:hAnsi="华文仿宋" w:eastAsia="华文仿宋"/>
          <w:color w:val="000000"/>
          <w:sz w:val="32"/>
          <w:szCs w:val="32"/>
        </w:rPr>
        <w:t>姓名和联系方式</w:t>
      </w:r>
      <w:r>
        <w:rPr>
          <w:rFonts w:hint="eastAsia" w:ascii="华文仿宋" w:hAnsi="华文仿宋" w:eastAsia="华文仿宋" w:cs="微软雅黑"/>
          <w:color w:val="000000"/>
          <w:sz w:val="32"/>
          <w:szCs w:val="32"/>
        </w:rPr>
        <w:t>以</w:t>
      </w:r>
      <w:r>
        <w:rPr>
          <w:rFonts w:hint="eastAsia" w:ascii="华文仿宋" w:hAnsi="华文仿宋" w:eastAsia="华文仿宋" w:cs="___WRD_EMBED_SUB_48"/>
          <w:color w:val="000000"/>
          <w:sz w:val="32"/>
          <w:szCs w:val="32"/>
        </w:rPr>
        <w:t>电子邮件的</w:t>
      </w:r>
      <w:r>
        <w:rPr>
          <w:rFonts w:hint="eastAsia" w:ascii="华文仿宋" w:hAnsi="华文仿宋" w:eastAsia="华文仿宋" w:cs="微软雅黑"/>
          <w:color w:val="000000"/>
          <w:sz w:val="32"/>
          <w:szCs w:val="32"/>
        </w:rPr>
        <w:t>形</w:t>
      </w:r>
      <w:r>
        <w:rPr>
          <w:rFonts w:hint="eastAsia" w:ascii="华文仿宋" w:hAnsi="华文仿宋" w:eastAsia="华文仿宋" w:cs="___WRD_EMBED_SUB_48"/>
          <w:color w:val="000000"/>
          <w:sz w:val="32"/>
          <w:szCs w:val="32"/>
        </w:rPr>
        <w:t>式发</w:t>
      </w:r>
      <w:r>
        <w:rPr>
          <w:rFonts w:ascii="华文仿宋" w:hAnsi="华文仿宋" w:eastAsia="华文仿宋"/>
          <w:color w:val="000000"/>
          <w:sz w:val="32"/>
          <w:szCs w:val="32"/>
        </w:rPr>
        <w:t>至zgzxcmw@126.com。</w:t>
      </w:r>
    </w:p>
    <w:p>
      <w:pPr>
        <w:pStyle w:val="5"/>
        <w:widowControl/>
        <w:spacing w:beforeAutospacing="0" w:afterAutospacing="0"/>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三、联系方式</w:t>
      </w:r>
    </w:p>
    <w:p>
      <w:pPr>
        <w:pStyle w:val="5"/>
        <w:widowControl/>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联系人：焦晴</w:t>
      </w:r>
    </w:p>
    <w:p>
      <w:pPr>
        <w:pStyle w:val="5"/>
        <w:widowControl/>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电  话：010-66192616 17778661017</w:t>
      </w:r>
    </w:p>
    <w:p>
      <w:pPr>
        <w:pStyle w:val="5"/>
        <w:widowControl/>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传  真：010-66192612</w:t>
      </w:r>
    </w:p>
    <w:p>
      <w:pPr>
        <w:pStyle w:val="5"/>
        <w:widowControl/>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邮  箱：</w:t>
      </w:r>
      <w:r>
        <w:fldChar w:fldCharType="begin"/>
      </w:r>
      <w:r>
        <w:instrText xml:space="preserve"> HYPERLINK "mailto:zgzxcmw@126.com" </w:instrText>
      </w:r>
      <w:r>
        <w:fldChar w:fldCharType="separate"/>
      </w:r>
      <w:r>
        <w:rPr>
          <w:rStyle w:val="9"/>
          <w:rFonts w:ascii="Times New Roman" w:hAnsi="Times New Roman" w:eastAsia="仿宋_GB2312"/>
          <w:sz w:val="32"/>
          <w:szCs w:val="32"/>
        </w:rPr>
        <w:t>zgzxcmw@126.com</w:t>
      </w:r>
      <w:r>
        <w:rPr>
          <w:rStyle w:val="9"/>
          <w:rFonts w:ascii="Times New Roman" w:hAnsi="Times New Roman" w:eastAsia="仿宋_GB2312"/>
          <w:sz w:val="32"/>
          <w:szCs w:val="32"/>
        </w:rPr>
        <w:fldChar w:fldCharType="end"/>
      </w:r>
    </w:p>
    <w:p>
      <w:pPr>
        <w:pStyle w:val="5"/>
        <w:widowControl/>
        <w:ind w:firstLine="640" w:firstLineChars="200"/>
        <w:rPr>
          <w:rFonts w:ascii="Times New Roman" w:hAnsi="Times New Roman" w:eastAsia="仿宋_GB2312"/>
          <w:color w:val="000000"/>
          <w:sz w:val="32"/>
          <w:szCs w:val="32"/>
        </w:rPr>
      </w:pPr>
    </w:p>
    <w:p>
      <w:pPr>
        <w:pStyle w:val="5"/>
        <w:widowControl/>
        <w:ind w:firstLine="640" w:firstLineChars="200"/>
        <w:rPr>
          <w:rFonts w:ascii="Times New Roman" w:hAnsi="Times New Roman" w:eastAsia="仿宋_GB2312"/>
          <w:color w:val="000000"/>
          <w:sz w:val="32"/>
          <w:szCs w:val="32"/>
        </w:rPr>
      </w:pPr>
    </w:p>
    <w:p>
      <w:pPr>
        <w:pStyle w:val="5"/>
        <w:widowControl/>
        <w:ind w:right="1280" w:firstLine="640" w:firstLineChars="200"/>
        <w:jc w:val="right"/>
        <w:rPr>
          <w:rFonts w:ascii="Times New Roman" w:hAnsi="Times New Roman" w:eastAsia="仿宋_GB2312"/>
          <w:color w:val="000000"/>
          <w:sz w:val="32"/>
          <w:szCs w:val="32"/>
        </w:rPr>
      </w:pPr>
      <w:r>
        <w:rPr>
          <w:rFonts w:ascii="Times New Roman" w:hAnsi="Times New Roman" w:eastAsia="仿宋_GB2312"/>
          <w:color w:val="000000"/>
          <w:sz w:val="32"/>
          <w:szCs w:val="32"/>
        </w:rPr>
        <w:t>中国政协杂志社</w:t>
      </w:r>
    </w:p>
    <w:p>
      <w:pPr>
        <w:pStyle w:val="5"/>
        <w:widowControl/>
        <w:ind w:right="1120" w:firstLine="640" w:firstLineChars="200"/>
        <w:jc w:val="right"/>
        <w:rPr>
          <w:rFonts w:ascii="Times New Roman" w:hAnsi="Times New Roman" w:eastAsia="仿宋_GB2312"/>
          <w:color w:val="000000"/>
          <w:sz w:val="32"/>
          <w:szCs w:val="32"/>
        </w:rPr>
      </w:pPr>
      <w:r>
        <w:rPr>
          <w:rFonts w:ascii="Times New Roman" w:hAnsi="Times New Roman" w:eastAsia="仿宋_GB2312"/>
          <w:color w:val="000000"/>
          <w:sz w:val="32"/>
          <w:szCs w:val="32"/>
        </w:rPr>
        <w:t>2024年2月20日</w:t>
      </w:r>
    </w:p>
    <w:p>
      <w:pPr>
        <w:widowControl/>
        <w:spacing w:line="600" w:lineRule="exact"/>
        <w:jc w:val="left"/>
        <w:rPr>
          <w:rFonts w:ascii="Times New Roman" w:hAnsi="Times New Roman" w:eastAsia="仿宋" w:cs="Times New Roman"/>
          <w:color w:val="000000"/>
          <w:sz w:val="32"/>
          <w:szCs w:val="32"/>
        </w:rPr>
      </w:pPr>
    </w:p>
    <w:p>
      <w:pPr>
        <w:widowControl/>
        <w:jc w:val="left"/>
        <w:rPr>
          <w:rFonts w:ascii="Times New Roman" w:hAnsi="Times New Roman" w:eastAsia="仿宋" w:cs="Times New Roman"/>
          <w:color w:val="000000"/>
          <w:sz w:val="32"/>
          <w:szCs w:val="32"/>
        </w:rPr>
      </w:pPr>
    </w:p>
    <w:p>
      <w:pPr>
        <w:widowControl/>
        <w:jc w:val="left"/>
        <w:rPr>
          <w:rFonts w:ascii="Times New Roman" w:hAnsi="Times New Roman" w:eastAsia="仿宋" w:cs="Times New Roman"/>
          <w:color w:val="000000"/>
          <w:sz w:val="32"/>
          <w:szCs w:val="32"/>
        </w:rPr>
      </w:pPr>
    </w:p>
    <w:p>
      <w:pPr>
        <w:widowControl/>
        <w:jc w:val="left"/>
        <w:rPr>
          <w:rFonts w:ascii="Times New Roman" w:hAnsi="Times New Roman" w:eastAsia="仿宋" w:cs="Times New Roman"/>
          <w:color w:val="000000"/>
          <w:sz w:val="32"/>
          <w:szCs w:val="32"/>
        </w:rPr>
      </w:pPr>
    </w:p>
    <w:p>
      <w:pPr>
        <w:widowControl/>
        <w:jc w:val="left"/>
        <w:rPr>
          <w:rFonts w:ascii="Times New Roman" w:hAnsi="Times New Roman" w:eastAsia="仿宋" w:cs="Times New Roman"/>
          <w:color w:val="000000"/>
          <w:sz w:val="32"/>
          <w:szCs w:val="32"/>
        </w:rPr>
      </w:pPr>
    </w:p>
    <w:p>
      <w:pPr>
        <w:widowControl/>
        <w:jc w:val="left"/>
        <w:rPr>
          <w:rFonts w:ascii="Times New Roman" w:hAnsi="Times New Roman" w:eastAsia="仿宋" w:cs="Times New Roman"/>
          <w:color w:val="000000"/>
          <w:sz w:val="32"/>
          <w:szCs w:val="32"/>
        </w:rPr>
      </w:pPr>
    </w:p>
    <w:p>
      <w:pPr>
        <w:widowControl/>
        <w:jc w:val="left"/>
        <w:rPr>
          <w:rFonts w:ascii="Times New Roman" w:hAnsi="Times New Roman" w:eastAsia="仿宋" w:cs="Times New Roman"/>
          <w:color w:val="000000"/>
          <w:sz w:val="32"/>
          <w:szCs w:val="32"/>
        </w:rPr>
      </w:pPr>
    </w:p>
    <w:p>
      <w:pPr>
        <w:widowControl/>
        <w:jc w:val="left"/>
        <w:rPr>
          <w:rFonts w:ascii="Times New Roman" w:hAnsi="Times New Roman" w:eastAsia="仿宋" w:cs="Times New Roman"/>
          <w:color w:val="000000"/>
          <w:sz w:val="32"/>
          <w:szCs w:val="32"/>
        </w:rPr>
      </w:pPr>
    </w:p>
    <w:p>
      <w:pPr>
        <w:widowControl/>
        <w:spacing w:line="660" w:lineRule="exact"/>
        <w:jc w:val="center"/>
        <w:rPr>
          <w:rFonts w:ascii="Times New Roman" w:hAnsi="Times New Roman" w:eastAsia="方正小标宋简体" w:cs="Times New Roman"/>
          <w:color w:val="000000"/>
          <w:sz w:val="44"/>
          <w:szCs w:val="44"/>
        </w:rPr>
      </w:pPr>
    </w:p>
    <w:p>
      <w:pPr>
        <w:widowControl/>
        <w:spacing w:line="6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中国政协传媒网运维项目报名须知</w:t>
      </w:r>
    </w:p>
    <w:p>
      <w:pPr>
        <w:widowControl/>
        <w:spacing w:line="660" w:lineRule="exact"/>
        <w:jc w:val="center"/>
        <w:rPr>
          <w:rFonts w:ascii="Times New Roman" w:hAnsi="Times New Roman" w:eastAsia="方正小标宋简体" w:cs="Times New Roman"/>
          <w:color w:val="000000"/>
          <w:sz w:val="44"/>
          <w:szCs w:val="44"/>
        </w:rPr>
      </w:pPr>
    </w:p>
    <w:p>
      <w:pPr>
        <w:widowControl/>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凡有意参与本次竞价性磋商的申请人，请参阅本须知提交相关证明文件，撰写项目建设方案并提交报价。</w:t>
      </w:r>
    </w:p>
    <w:p>
      <w:pPr>
        <w:widowControl/>
        <w:numPr>
          <w:ilvl w:val="0"/>
          <w:numId w:val="1"/>
        </w:numPr>
        <w:spacing w:line="560" w:lineRule="exact"/>
        <w:ind w:left="0"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资格证明文件（格式见附件）</w:t>
      </w:r>
    </w:p>
    <w:p>
      <w:pPr>
        <w:widowControl/>
        <w:numPr>
          <w:ilvl w:val="0"/>
          <w:numId w:val="2"/>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法定代表人授权书（原件，加盖供应商公章，供应商为自然人的无需提供）</w:t>
      </w:r>
    </w:p>
    <w:p>
      <w:pPr>
        <w:widowControl/>
        <w:numPr>
          <w:ilvl w:val="0"/>
          <w:numId w:val="2"/>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供应商情况表（原件，加盖供应商公章，供应商为自然人的无需提供）</w:t>
      </w:r>
    </w:p>
    <w:p>
      <w:pPr>
        <w:widowControl/>
        <w:numPr>
          <w:ilvl w:val="0"/>
          <w:numId w:val="2"/>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有效的营业执照或社会团体登记证书或事业单位法人证书或其他类型主体资格证书（复印件，加盖公章）</w:t>
      </w:r>
    </w:p>
    <w:p>
      <w:pPr>
        <w:widowControl/>
        <w:numPr>
          <w:ilvl w:val="0"/>
          <w:numId w:val="2"/>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从事互联网信息服务的相关资质（如新闻信息服务许可、网络视听许可证等）</w:t>
      </w:r>
    </w:p>
    <w:p>
      <w:pPr>
        <w:widowControl/>
        <w:numPr>
          <w:ilvl w:val="0"/>
          <w:numId w:val="2"/>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供应商参加政府采购活动前三年内，在经营活动中没有重大违法和不良记录的说明（原件，加盖供应商公章，自然人参加无需盖章，需要签字）</w:t>
      </w:r>
    </w:p>
    <w:p>
      <w:pPr>
        <w:widowControl/>
        <w:numPr>
          <w:ilvl w:val="0"/>
          <w:numId w:val="2"/>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供应商认为必要的其他内容。</w:t>
      </w:r>
    </w:p>
    <w:p>
      <w:pPr>
        <w:widowControl/>
        <w:numPr>
          <w:ilvl w:val="0"/>
          <w:numId w:val="2"/>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以上资格证明文件报名单位可根据实际情况提供。</w:t>
      </w:r>
    </w:p>
    <w:p>
      <w:pPr>
        <w:widowControl/>
        <w:numPr>
          <w:ilvl w:val="0"/>
          <w:numId w:val="1"/>
        </w:numPr>
        <w:spacing w:line="560" w:lineRule="exact"/>
        <w:ind w:left="0"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中国政协传媒网网站内容运营</w:t>
      </w:r>
    </w:p>
    <w:p>
      <w:pPr>
        <w:widowControl/>
        <w:numPr>
          <w:ilvl w:val="0"/>
          <w:numId w:val="3"/>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成交供应商负责中国政协传媒网所有频道的内容更新与维护工作，以确保</w:t>
      </w:r>
      <w:r>
        <w:rPr>
          <w:rFonts w:hint="eastAsia" w:ascii="Times New Roman" w:hAnsi="Times New Roman" w:eastAsia="仿宋" w:cs="Times New Roman"/>
          <w:color w:val="000000"/>
          <w:sz w:val="32"/>
          <w:szCs w:val="32"/>
        </w:rPr>
        <w:t>网站</w:t>
      </w:r>
      <w:r>
        <w:rPr>
          <w:rFonts w:ascii="Times New Roman" w:hAnsi="Times New Roman" w:eastAsia="仿宋" w:cs="Times New Roman"/>
          <w:color w:val="000000"/>
          <w:sz w:val="32"/>
          <w:szCs w:val="32"/>
        </w:rPr>
        <w:t>正常运营。</w:t>
      </w:r>
    </w:p>
    <w:p>
      <w:pPr>
        <w:widowControl/>
        <w:numPr>
          <w:ilvl w:val="0"/>
          <w:numId w:val="3"/>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稿件数量</w:t>
      </w:r>
      <w:r>
        <w:rPr>
          <w:rFonts w:hint="eastAsia" w:ascii="Times New Roman" w:hAnsi="Times New Roman" w:eastAsia="仿宋" w:cs="Times New Roman"/>
          <w:color w:val="000000"/>
          <w:sz w:val="32"/>
          <w:szCs w:val="32"/>
        </w:rPr>
        <w:t>。</w:t>
      </w:r>
      <w:r>
        <w:rPr>
          <w:rFonts w:ascii="Times New Roman" w:hAnsi="Times New Roman" w:eastAsia="仿宋" w:cs="Times New Roman"/>
          <w:color w:val="000000"/>
          <w:sz w:val="32"/>
          <w:szCs w:val="32"/>
        </w:rPr>
        <w:t>保证平均月发稿量不少于1000篇。如遇两会等重大事件，数量会有所提升，春节、国庆等假期，数量会有所调整，总体不低于月平均发稿量。</w:t>
      </w:r>
    </w:p>
    <w:p>
      <w:pPr>
        <w:widowControl/>
        <w:numPr>
          <w:ilvl w:val="0"/>
          <w:numId w:val="3"/>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更新时间。对重大新闻、领导动态、政协热点、政策发布，当日更新完成；对具有深度的采访、解读、评论方面的发布，注重内容的精编，及时更新。</w:t>
      </w:r>
    </w:p>
    <w:p>
      <w:pPr>
        <w:widowControl/>
        <w:numPr>
          <w:ilvl w:val="0"/>
          <w:numId w:val="3"/>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稿件来源。为确保网站内容的安全，所有稿件来源为中央网信办可转载媒体</w:t>
      </w:r>
      <w:r>
        <w:rPr>
          <w:rFonts w:hint="eastAsia" w:ascii="Times New Roman" w:hAnsi="Times New Roman" w:eastAsia="仿宋" w:cs="Times New Roman"/>
          <w:color w:val="000000"/>
          <w:sz w:val="32"/>
          <w:szCs w:val="32"/>
        </w:rPr>
        <w:t>白</w:t>
      </w:r>
      <w:r>
        <w:rPr>
          <w:rFonts w:ascii="Times New Roman" w:hAnsi="Times New Roman" w:eastAsia="仿宋" w:cs="Times New Roman"/>
          <w:color w:val="000000"/>
          <w:sz w:val="32"/>
          <w:szCs w:val="32"/>
        </w:rPr>
        <w:t>名单，如协议履行期间该名单更新的，以最新版本的名单为准。 </w:t>
      </w:r>
    </w:p>
    <w:p>
      <w:pPr>
        <w:widowControl/>
        <w:numPr>
          <w:ilvl w:val="0"/>
          <w:numId w:val="3"/>
        </w:numPr>
        <w:spacing w:line="560" w:lineRule="exact"/>
        <w:ind w:left="0"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改版服务。合作期间，成交供应商紧密贴合《中国政协》杂志的“</w:t>
      </w:r>
      <w:r>
        <w:rPr>
          <w:rFonts w:hint="eastAsia" w:ascii="仿宋" w:hAnsi="仿宋" w:eastAsia="仿宋"/>
          <w:sz w:val="32"/>
          <w:szCs w:val="32"/>
        </w:rPr>
        <w:t>秉承团结民主 涵育协商文化 讲好委员故事 凝聚各界共识</w:t>
      </w:r>
      <w:r>
        <w:rPr>
          <w:rFonts w:hint="eastAsia" w:ascii="Times New Roman" w:hAnsi="Times New Roman" w:eastAsia="仿宋" w:cs="Times New Roman"/>
          <w:color w:val="000000"/>
          <w:sz w:val="32"/>
          <w:szCs w:val="32"/>
        </w:rPr>
        <w:t>”定位，提供一次网站改版服务，包括在显要位置展示电子杂志，在首页显要位置进行</w:t>
      </w:r>
      <w:r>
        <w:rPr>
          <w:rFonts w:hint="eastAsia" w:ascii="仿宋" w:hAnsi="仿宋" w:eastAsia="仿宋"/>
          <w:sz w:val="32"/>
          <w:szCs w:val="32"/>
        </w:rPr>
        <w:t>“政在协商”“建言资政”“理论园地”“记者观察”“经验之谈”“实践创新”“随笔漫谈”“书香政协”</w:t>
      </w:r>
      <w:r>
        <w:rPr>
          <w:rFonts w:hint="eastAsia" w:ascii="Times New Roman" w:hAnsi="Times New Roman" w:eastAsia="仿宋" w:cs="Times New Roman"/>
          <w:color w:val="000000"/>
          <w:sz w:val="32"/>
          <w:szCs w:val="32"/>
        </w:rPr>
        <w:t>等栏目的设计和建设。</w:t>
      </w:r>
    </w:p>
    <w:p>
      <w:pPr>
        <w:widowControl/>
        <w:numPr>
          <w:ilvl w:val="0"/>
          <w:numId w:val="3"/>
        </w:numPr>
        <w:spacing w:line="560" w:lineRule="exact"/>
        <w:ind w:left="0"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专题建设服务。</w:t>
      </w:r>
      <w:r>
        <w:rPr>
          <w:rFonts w:ascii="Times New Roman" w:hAnsi="Times New Roman" w:eastAsia="仿宋" w:cs="Times New Roman"/>
          <w:color w:val="000000"/>
          <w:sz w:val="32"/>
          <w:szCs w:val="32"/>
        </w:rPr>
        <w:t>合作期间</w:t>
      </w:r>
      <w:r>
        <w:rPr>
          <w:rFonts w:hint="eastAsia" w:ascii="Times New Roman" w:hAnsi="Times New Roman" w:eastAsia="仿宋" w:cs="Times New Roman"/>
          <w:color w:val="000000"/>
          <w:sz w:val="32"/>
          <w:szCs w:val="32"/>
        </w:rPr>
        <w:t>，</w:t>
      </w:r>
      <w:r>
        <w:rPr>
          <w:rFonts w:ascii="Times New Roman" w:hAnsi="Times New Roman" w:eastAsia="仿宋" w:cs="Times New Roman"/>
          <w:color w:val="000000"/>
          <w:sz w:val="32"/>
          <w:szCs w:val="32"/>
        </w:rPr>
        <w:t>成交供应商为</w:t>
      </w:r>
      <w:r>
        <w:rPr>
          <w:rFonts w:hint="eastAsia" w:ascii="Times New Roman" w:hAnsi="Times New Roman" w:eastAsia="仿宋" w:cs="Times New Roman"/>
          <w:color w:val="000000"/>
          <w:sz w:val="32"/>
          <w:szCs w:val="32"/>
        </w:rPr>
        <w:t>中国政协杂志</w:t>
      </w:r>
      <w:r>
        <w:rPr>
          <w:rFonts w:ascii="Times New Roman" w:hAnsi="Times New Roman" w:eastAsia="仿宋" w:cs="Times New Roman"/>
          <w:color w:val="000000"/>
          <w:sz w:val="32"/>
          <w:szCs w:val="32"/>
        </w:rPr>
        <w:t>社提供专题建设服务,包括常规专题建设和重大会议事件专题建设。成交供应商根据我社提供内容制定框架，并进行页面设计、填充，制作完成一个单独的页面。专题数量不少于10个。</w:t>
      </w:r>
    </w:p>
    <w:p>
      <w:pPr>
        <w:widowControl/>
        <w:numPr>
          <w:ilvl w:val="0"/>
          <w:numId w:val="3"/>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人员安排。成交供应商安排专人负责网站内容的更新与运营，设责编1人，编辑2人（其中专职1人）;微信公众号运营维护，设责编1人，编辑3人（其中专职1人，晚上、休息日值班2人）；技术人员3人（技术人员派遣须另行签订劳务派遣协议）。</w:t>
      </w:r>
    </w:p>
    <w:p>
      <w:pPr>
        <w:widowControl/>
        <w:numPr>
          <w:ilvl w:val="0"/>
          <w:numId w:val="3"/>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成交供应商为</w:t>
      </w:r>
      <w:r>
        <w:rPr>
          <w:rFonts w:hint="eastAsia" w:ascii="Times New Roman" w:hAnsi="Times New Roman" w:eastAsia="仿宋" w:cs="Times New Roman"/>
          <w:color w:val="000000"/>
          <w:sz w:val="32"/>
          <w:szCs w:val="32"/>
        </w:rPr>
        <w:t>中国</w:t>
      </w:r>
      <w:r>
        <w:rPr>
          <w:rFonts w:ascii="Times New Roman" w:hAnsi="Times New Roman" w:eastAsia="仿宋" w:cs="Times New Roman"/>
          <w:color w:val="000000"/>
          <w:sz w:val="32"/>
          <w:szCs w:val="32"/>
        </w:rPr>
        <w:t>政协杂志社新增驻场编辑1名，驻场时间为半年，负责配合</w:t>
      </w:r>
      <w:r>
        <w:rPr>
          <w:rFonts w:hint="eastAsia" w:ascii="Times New Roman" w:hAnsi="Times New Roman" w:eastAsia="仿宋" w:cs="Times New Roman"/>
          <w:color w:val="000000"/>
          <w:sz w:val="32"/>
          <w:szCs w:val="32"/>
        </w:rPr>
        <w:t>我社新媒体</w:t>
      </w:r>
      <w:r>
        <w:rPr>
          <w:rFonts w:ascii="Times New Roman" w:hAnsi="Times New Roman" w:eastAsia="仿宋" w:cs="Times New Roman"/>
          <w:color w:val="000000"/>
          <w:sz w:val="32"/>
          <w:szCs w:val="32"/>
        </w:rPr>
        <w:t>工作。</w:t>
      </w:r>
    </w:p>
    <w:p>
      <w:pPr>
        <w:widowControl/>
        <w:numPr>
          <w:ilvl w:val="0"/>
          <w:numId w:val="3"/>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在协议有效期内，成交供应商</w:t>
      </w:r>
      <w:r>
        <w:rPr>
          <w:rFonts w:hint="eastAsia" w:ascii="Times New Roman" w:hAnsi="Times New Roman" w:eastAsia="仿宋" w:cs="Times New Roman"/>
          <w:color w:val="000000"/>
          <w:sz w:val="32"/>
          <w:szCs w:val="32"/>
        </w:rPr>
        <w:t>定期将《中国政协》杂志重点报道内容，向有关新媒体平台推广</w:t>
      </w:r>
      <w:r>
        <w:rPr>
          <w:rFonts w:ascii="Times New Roman" w:hAnsi="Times New Roman" w:eastAsia="仿宋" w:cs="Times New Roman"/>
          <w:color w:val="000000"/>
          <w:sz w:val="32"/>
          <w:szCs w:val="32"/>
        </w:rPr>
        <w:t>。</w:t>
      </w:r>
    </w:p>
    <w:p>
      <w:pPr>
        <w:widowControl/>
        <w:numPr>
          <w:ilvl w:val="0"/>
          <w:numId w:val="1"/>
        </w:numPr>
        <w:spacing w:line="560" w:lineRule="exact"/>
        <w:ind w:left="0"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中国政协</w:t>
      </w:r>
      <w:r>
        <w:rPr>
          <w:rFonts w:hint="eastAsia" w:ascii="Times New Roman" w:hAnsi="Times New Roman" w:eastAsia="黑体" w:cs="Times New Roman"/>
          <w:bCs/>
          <w:color w:val="000000"/>
          <w:sz w:val="32"/>
          <w:szCs w:val="32"/>
        </w:rPr>
        <w:t>杂志</w:t>
      </w:r>
      <w:r>
        <w:rPr>
          <w:rFonts w:ascii="Times New Roman" w:hAnsi="Times New Roman" w:eastAsia="黑体" w:cs="Times New Roman"/>
          <w:bCs/>
          <w:color w:val="000000"/>
          <w:sz w:val="32"/>
          <w:szCs w:val="32"/>
        </w:rPr>
        <w:t>微信公众号的委托运营</w:t>
      </w:r>
    </w:p>
    <w:p>
      <w:pPr>
        <w:widowControl/>
        <w:numPr>
          <w:ilvl w:val="0"/>
          <w:numId w:val="4"/>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关于中国政协</w:t>
      </w:r>
      <w:r>
        <w:rPr>
          <w:rFonts w:hint="eastAsia" w:ascii="Times New Roman" w:hAnsi="Times New Roman" w:eastAsia="仿宋" w:cs="Times New Roman"/>
          <w:color w:val="000000"/>
          <w:sz w:val="32"/>
          <w:szCs w:val="32"/>
        </w:rPr>
        <w:t>杂志社</w:t>
      </w:r>
      <w:r>
        <w:rPr>
          <w:rFonts w:ascii="Times New Roman" w:hAnsi="Times New Roman" w:eastAsia="仿宋" w:cs="Times New Roman"/>
          <w:color w:val="000000"/>
          <w:sz w:val="32"/>
          <w:szCs w:val="32"/>
        </w:rPr>
        <w:t>微信</w:t>
      </w:r>
      <w:r>
        <w:rPr>
          <w:rFonts w:hint="eastAsia" w:ascii="Times New Roman" w:hAnsi="Times New Roman" w:eastAsia="仿宋" w:cs="Times New Roman"/>
          <w:color w:val="000000"/>
          <w:sz w:val="32"/>
          <w:szCs w:val="32"/>
        </w:rPr>
        <w:t>公众号</w:t>
      </w:r>
      <w:r>
        <w:rPr>
          <w:rFonts w:ascii="Times New Roman" w:hAnsi="Times New Roman" w:eastAsia="仿宋" w:cs="Times New Roman"/>
          <w:color w:val="000000"/>
          <w:sz w:val="32"/>
          <w:szCs w:val="32"/>
        </w:rPr>
        <w:t>内容建设，成交供应商将根据网站定位及实际业务需求提供如下服务：</w:t>
      </w:r>
    </w:p>
    <w:p>
      <w:pPr>
        <w:widowControl/>
        <w:numPr>
          <w:ilvl w:val="0"/>
          <w:numId w:val="5"/>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如中国政协杂志在合作期内对官方微信公众号有改版需求，供应商应配合自定义菜单内容改版，包括：自定义菜单模块改版、分级菜单设计及多层级菜单内容改版。</w:t>
      </w:r>
    </w:p>
    <w:p>
      <w:pPr>
        <w:widowControl/>
        <w:numPr>
          <w:ilvl w:val="0"/>
          <w:numId w:val="5"/>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每日推送内容设计，包括：内容模块设计、内容板块设计、版式美化及内容编辑。每年单独设计栏目头图不少于20个。</w:t>
      </w:r>
    </w:p>
    <w:p>
      <w:pPr>
        <w:widowControl/>
        <w:numPr>
          <w:ilvl w:val="0"/>
          <w:numId w:val="5"/>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中国政协</w:t>
      </w:r>
      <w:r>
        <w:rPr>
          <w:rFonts w:hint="eastAsia" w:ascii="Times New Roman" w:hAnsi="Times New Roman" w:eastAsia="仿宋" w:cs="Times New Roman"/>
          <w:color w:val="000000"/>
          <w:sz w:val="32"/>
          <w:szCs w:val="32"/>
        </w:rPr>
        <w:t>杂志微信公众号</w:t>
      </w:r>
      <w:r>
        <w:rPr>
          <w:rFonts w:ascii="Times New Roman" w:hAnsi="Times New Roman" w:eastAsia="仿宋" w:cs="Times New Roman"/>
          <w:color w:val="000000"/>
          <w:sz w:val="32"/>
          <w:szCs w:val="32"/>
        </w:rPr>
        <w:t>每日（含周末，法定节假日内容可提前制作，当日发布）内容运营更新维护。根据我社宣传工作需要，每个工作日制作发布5批次</w:t>
      </w:r>
      <w:r>
        <w:rPr>
          <w:rFonts w:hint="eastAsia" w:ascii="Times New Roman" w:hAnsi="Times New Roman" w:eastAsia="仿宋" w:cs="Times New Roman"/>
          <w:color w:val="000000"/>
          <w:sz w:val="32"/>
          <w:szCs w:val="32"/>
        </w:rPr>
        <w:t>左右</w:t>
      </w:r>
      <w:r>
        <w:rPr>
          <w:rFonts w:ascii="Times New Roman" w:hAnsi="Times New Roman" w:eastAsia="仿宋" w:cs="Times New Roman"/>
          <w:color w:val="000000"/>
          <w:sz w:val="32"/>
          <w:szCs w:val="32"/>
        </w:rPr>
        <w:t>。每年发布不低于600条。</w:t>
      </w:r>
    </w:p>
    <w:p>
      <w:pPr>
        <w:widowControl/>
        <w:numPr>
          <w:ilvl w:val="0"/>
          <w:numId w:val="5"/>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在线杂志库搭建及维护，包括：录入杂志、杂志库页面实现、单期杂志页面实现及杂志文章阅读页面实现。</w:t>
      </w:r>
    </w:p>
    <w:p>
      <w:pPr>
        <w:widowControl/>
        <w:numPr>
          <w:ilvl w:val="0"/>
          <w:numId w:val="5"/>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内容库搭建及维护，包括：中国政协</w:t>
      </w:r>
      <w:r>
        <w:rPr>
          <w:rFonts w:hint="eastAsia" w:ascii="Times New Roman" w:hAnsi="Times New Roman" w:eastAsia="仿宋" w:cs="Times New Roman"/>
          <w:color w:val="000000"/>
          <w:sz w:val="32"/>
          <w:szCs w:val="32"/>
        </w:rPr>
        <w:t>杂志微</w:t>
      </w:r>
      <w:r>
        <w:rPr>
          <w:rFonts w:ascii="Times New Roman" w:hAnsi="Times New Roman" w:eastAsia="仿宋" w:cs="Times New Roman"/>
          <w:color w:val="000000"/>
          <w:sz w:val="32"/>
          <w:szCs w:val="32"/>
        </w:rPr>
        <w:t>信</w:t>
      </w:r>
      <w:r>
        <w:rPr>
          <w:rFonts w:hint="eastAsia" w:ascii="Times New Roman" w:hAnsi="Times New Roman" w:eastAsia="仿宋" w:cs="Times New Roman"/>
          <w:color w:val="000000"/>
          <w:sz w:val="32"/>
          <w:szCs w:val="32"/>
        </w:rPr>
        <w:t>公众号</w:t>
      </w:r>
      <w:r>
        <w:rPr>
          <w:rFonts w:ascii="Times New Roman" w:hAnsi="Times New Roman" w:eastAsia="仿宋" w:cs="Times New Roman"/>
          <w:color w:val="000000"/>
          <w:sz w:val="32"/>
          <w:szCs w:val="32"/>
        </w:rPr>
        <w:t>素材库、内容库搭建及内容填充。</w:t>
      </w:r>
    </w:p>
    <w:p>
      <w:pPr>
        <w:widowControl/>
        <w:numPr>
          <w:ilvl w:val="0"/>
          <w:numId w:val="4"/>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合作期间成交供应商负责提供中国政协</w:t>
      </w:r>
      <w:r>
        <w:rPr>
          <w:rFonts w:hint="eastAsia" w:ascii="Times New Roman" w:hAnsi="Times New Roman" w:eastAsia="仿宋" w:cs="Times New Roman"/>
          <w:color w:val="000000"/>
          <w:sz w:val="32"/>
          <w:szCs w:val="32"/>
        </w:rPr>
        <w:t>杂志</w:t>
      </w:r>
      <w:r>
        <w:rPr>
          <w:rFonts w:ascii="Times New Roman" w:hAnsi="Times New Roman" w:eastAsia="仿宋" w:cs="Times New Roman"/>
          <w:color w:val="000000"/>
          <w:sz w:val="32"/>
          <w:szCs w:val="32"/>
        </w:rPr>
        <w:t>微信应用平台的技术支持如下：</w:t>
      </w:r>
    </w:p>
    <w:p>
      <w:pPr>
        <w:widowControl/>
        <w:numPr>
          <w:ilvl w:val="0"/>
          <w:numId w:val="6"/>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微信平台技术服务，包括：关注问候语提示、关键字自动回复设置、自定义菜单设置、多用户权限管理、用户日志管理、支持微信用户的管理、支持各种调查和头条的实现。智能客服及第三方信息查询的调用。</w:t>
      </w:r>
    </w:p>
    <w:p>
      <w:pPr>
        <w:widowControl/>
        <w:numPr>
          <w:ilvl w:val="0"/>
          <w:numId w:val="6"/>
        </w:numPr>
        <w:spacing w:line="560" w:lineRule="exact"/>
        <w:ind w:left="0"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w:t>
      </w:r>
      <w:r>
        <w:rPr>
          <w:rFonts w:ascii="Times New Roman" w:hAnsi="Times New Roman" w:eastAsia="仿宋" w:cs="Times New Roman"/>
          <w:color w:val="000000"/>
          <w:sz w:val="32"/>
          <w:szCs w:val="32"/>
        </w:rPr>
        <w:t>中国政协</w:t>
      </w:r>
      <w:r>
        <w:rPr>
          <w:rFonts w:hint="eastAsia" w:ascii="Times New Roman" w:hAnsi="Times New Roman" w:eastAsia="仿宋" w:cs="Times New Roman"/>
          <w:color w:val="000000"/>
          <w:sz w:val="32"/>
          <w:szCs w:val="32"/>
        </w:rPr>
        <w:t>》电子</w:t>
      </w:r>
      <w:r>
        <w:rPr>
          <w:rFonts w:ascii="Times New Roman" w:hAnsi="Times New Roman" w:eastAsia="仿宋" w:cs="Times New Roman"/>
          <w:color w:val="000000"/>
          <w:sz w:val="32"/>
          <w:szCs w:val="32"/>
        </w:rPr>
        <w:t>杂志管理系统，包括：管理文字版的电子杂志，推送给用户，并支持电子杂志文字版的管理及查询。</w:t>
      </w:r>
    </w:p>
    <w:p>
      <w:pPr>
        <w:widowControl/>
        <w:numPr>
          <w:ilvl w:val="0"/>
          <w:numId w:val="6"/>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中国政协</w:t>
      </w:r>
      <w:r>
        <w:rPr>
          <w:rFonts w:hint="eastAsia" w:ascii="Times New Roman" w:hAnsi="Times New Roman" w:eastAsia="仿宋" w:cs="Times New Roman"/>
          <w:color w:val="000000"/>
          <w:sz w:val="32"/>
          <w:szCs w:val="32"/>
        </w:rPr>
        <w:t>杂志</w:t>
      </w:r>
      <w:r>
        <w:rPr>
          <w:rFonts w:ascii="Times New Roman" w:hAnsi="Times New Roman" w:eastAsia="仿宋" w:cs="Times New Roman"/>
          <w:color w:val="000000"/>
          <w:sz w:val="32"/>
          <w:szCs w:val="32"/>
        </w:rPr>
        <w:t>微信接入，接入中国政协传媒网的Api到成交供应商微信平台。</w:t>
      </w:r>
    </w:p>
    <w:p>
      <w:pPr>
        <w:widowControl/>
        <w:numPr>
          <w:ilvl w:val="0"/>
          <w:numId w:val="6"/>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中国政协传媒网CMS的接入，包括：自定义菜单查询cms中数据，并且提供给微信用户。</w:t>
      </w:r>
    </w:p>
    <w:p>
      <w:pPr>
        <w:widowControl/>
        <w:numPr>
          <w:ilvl w:val="0"/>
          <w:numId w:val="6"/>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成交供应商负责集成上述中国政协</w:t>
      </w:r>
      <w:r>
        <w:rPr>
          <w:rFonts w:hint="eastAsia" w:ascii="Times New Roman" w:hAnsi="Times New Roman" w:eastAsia="仿宋" w:cs="Times New Roman"/>
          <w:color w:val="000000"/>
          <w:sz w:val="32"/>
          <w:szCs w:val="32"/>
        </w:rPr>
        <w:t>杂志</w:t>
      </w:r>
      <w:r>
        <w:rPr>
          <w:rFonts w:ascii="Times New Roman" w:hAnsi="Times New Roman" w:eastAsia="仿宋" w:cs="Times New Roman"/>
          <w:color w:val="000000"/>
          <w:sz w:val="32"/>
          <w:szCs w:val="32"/>
        </w:rPr>
        <w:t>微信平台的各软、硬件系统，以实现中国政协</w:t>
      </w:r>
      <w:r>
        <w:rPr>
          <w:rFonts w:hint="eastAsia" w:ascii="Times New Roman" w:hAnsi="Times New Roman" w:eastAsia="仿宋" w:cs="Times New Roman"/>
          <w:color w:val="000000"/>
          <w:sz w:val="32"/>
          <w:szCs w:val="32"/>
        </w:rPr>
        <w:t>杂志</w:t>
      </w:r>
      <w:r>
        <w:rPr>
          <w:rFonts w:ascii="Times New Roman" w:hAnsi="Times New Roman" w:eastAsia="仿宋" w:cs="Times New Roman"/>
          <w:color w:val="000000"/>
          <w:sz w:val="32"/>
          <w:szCs w:val="32"/>
        </w:rPr>
        <w:t>微信公众</w:t>
      </w:r>
      <w:r>
        <w:rPr>
          <w:rFonts w:hint="eastAsia" w:ascii="Times New Roman" w:hAnsi="Times New Roman" w:eastAsia="仿宋" w:cs="Times New Roman"/>
          <w:color w:val="000000"/>
          <w:sz w:val="32"/>
          <w:szCs w:val="32"/>
        </w:rPr>
        <w:t>号</w:t>
      </w:r>
      <w:r>
        <w:rPr>
          <w:rFonts w:ascii="Times New Roman" w:hAnsi="Times New Roman" w:eastAsia="仿宋" w:cs="Times New Roman"/>
          <w:color w:val="000000"/>
          <w:sz w:val="32"/>
          <w:szCs w:val="32"/>
        </w:rPr>
        <w:t>的正常运营及管理。</w:t>
      </w:r>
    </w:p>
    <w:p>
      <w:pPr>
        <w:widowControl/>
        <w:numPr>
          <w:ilvl w:val="0"/>
          <w:numId w:val="6"/>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委托运营工作成果的知识产权归中国政协杂志社所有。</w:t>
      </w:r>
    </w:p>
    <w:p>
      <w:pPr>
        <w:widowControl/>
        <w:numPr>
          <w:ilvl w:val="0"/>
          <w:numId w:val="1"/>
        </w:numPr>
        <w:spacing w:line="560" w:lineRule="exact"/>
        <w:ind w:left="0"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中国政协传媒网主机托管</w:t>
      </w:r>
    </w:p>
    <w:p>
      <w:pPr>
        <w:widowControl/>
        <w:numPr>
          <w:ilvl w:val="0"/>
          <w:numId w:val="7"/>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服务内容：将中国政协传媒网机架式服务器（三台）、数据中心接入交换机（二台）及配件（CPU两套、硬盘两套、内存一套）放置到成交供应商机房内，成交供应商提供托管设备的标准机房环境。</w:t>
      </w:r>
    </w:p>
    <w:p>
      <w:pPr>
        <w:widowControl/>
        <w:numPr>
          <w:ilvl w:val="0"/>
          <w:numId w:val="7"/>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成交供应商保证提供标准的机房环境，包括电力、照明、空调等，提供相应的IP地址和带宽，并承诺为每机架双路供电，不间断电源保障。</w:t>
      </w:r>
    </w:p>
    <w:p>
      <w:pPr>
        <w:widowControl/>
        <w:numPr>
          <w:ilvl w:val="0"/>
          <w:numId w:val="7"/>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成交供应商要对服务器里面的内容保密，不透露给第三方或者以此牟取利益，并保证不随意篡改、添加、删除服务器的内容。</w:t>
      </w:r>
    </w:p>
    <w:p>
      <w:pPr>
        <w:widowControl/>
        <w:numPr>
          <w:ilvl w:val="0"/>
          <w:numId w:val="7"/>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成交供应商定期对服务器进行安全扫描，防止黑客攻击、病毒感染。如果遭遇黑客攻击、病毒感染等情况，成交供应商应尽快协助解除黑客攻击、病毒感染等情况。</w:t>
      </w:r>
    </w:p>
    <w:p>
      <w:pPr>
        <w:widowControl/>
        <w:numPr>
          <w:ilvl w:val="0"/>
          <w:numId w:val="7"/>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中国政协传媒网的PV量连续两个月的日均PV达到50万前，可免费使用成交供应商提供的网络宽带（含CDN加速服务）。</w:t>
      </w:r>
    </w:p>
    <w:p>
      <w:pPr>
        <w:widowControl/>
        <w:numPr>
          <w:ilvl w:val="0"/>
          <w:numId w:val="7"/>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派遣专业技术团队，含技术主管1名，工程技术人员2名，负责网站信息安全工作。</w:t>
      </w:r>
    </w:p>
    <w:p>
      <w:pPr>
        <w:widowControl/>
        <w:numPr>
          <w:ilvl w:val="0"/>
          <w:numId w:val="1"/>
        </w:numPr>
        <w:spacing w:line="560" w:lineRule="exact"/>
        <w:ind w:left="0"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视频制作</w:t>
      </w:r>
    </w:p>
    <w:p>
      <w:pPr>
        <w:pStyle w:val="5"/>
        <w:widowControl/>
        <w:spacing w:beforeAutospacing="0" w:afterAutospacing="0" w:line="560" w:lineRule="exact"/>
        <w:ind w:firstLine="640" w:firstLineChars="200"/>
        <w:rPr>
          <w:rFonts w:ascii="Times New Roman" w:hAnsi="Times New Roman" w:eastAsia="仿宋"/>
          <w:color w:val="000000"/>
          <w:kern w:val="2"/>
          <w:sz w:val="32"/>
          <w:szCs w:val="32"/>
        </w:rPr>
      </w:pPr>
      <w:r>
        <w:rPr>
          <w:rFonts w:ascii="Times New Roman" w:hAnsi="Times New Roman" w:eastAsia="仿宋"/>
          <w:color w:val="000000"/>
          <w:kern w:val="2"/>
          <w:sz w:val="32"/>
          <w:szCs w:val="32"/>
        </w:rPr>
        <w:t>根据中国政协杂志社的工作需求，在服务期内，制作6个3至5分钟的短视频产品，包含拍摄、剪辑、后期加工包装等工作，内容表现形式不限。</w:t>
      </w:r>
    </w:p>
    <w:p>
      <w:pPr>
        <w:widowControl/>
        <w:numPr>
          <w:ilvl w:val="0"/>
          <w:numId w:val="1"/>
        </w:numPr>
        <w:spacing w:line="560" w:lineRule="exact"/>
        <w:ind w:left="0"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其他</w:t>
      </w:r>
    </w:p>
    <w:p>
      <w:pPr>
        <w:widowControl/>
        <w:numPr>
          <w:ilvl w:val="0"/>
          <w:numId w:val="8"/>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服务周期：一年</w:t>
      </w:r>
    </w:p>
    <w:p>
      <w:pPr>
        <w:widowControl/>
        <w:numPr>
          <w:ilvl w:val="0"/>
          <w:numId w:val="8"/>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供应商应具备提供演播室租赁服务的能力和资质，并提供符合如下标准的承诺书（加盖公章）。</w:t>
      </w:r>
    </w:p>
    <w:p>
      <w:pPr>
        <w:widowControl/>
        <w:numPr>
          <w:ilvl w:val="0"/>
          <w:numId w:val="9"/>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标准化</w:t>
      </w:r>
    </w:p>
    <w:p>
      <w:pPr>
        <w:widowControl/>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视频标准应遵循国际化标准，使用国内标准的PAL制式，演播室按照国际化标准建造应用最新的布线方法，根据现有的设备进行合理配套，使得新老设备均能正常使用。</w:t>
      </w:r>
    </w:p>
    <w:p>
      <w:pPr>
        <w:widowControl/>
        <w:numPr>
          <w:ilvl w:val="0"/>
          <w:numId w:val="9"/>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可靠性和可用性</w:t>
      </w:r>
    </w:p>
    <w:p>
      <w:pPr>
        <w:widowControl/>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选用可靠</w:t>
      </w:r>
      <w:r>
        <w:rPr>
          <w:rFonts w:hint="eastAsia" w:ascii="Times New Roman" w:hAnsi="Times New Roman" w:eastAsia="仿宋" w:cs="Times New Roman"/>
          <w:color w:val="000000"/>
          <w:sz w:val="32"/>
          <w:szCs w:val="32"/>
        </w:rPr>
        <w:t>度高</w:t>
      </w:r>
      <w:r>
        <w:rPr>
          <w:rFonts w:ascii="Times New Roman" w:hAnsi="Times New Roman" w:eastAsia="仿宋" w:cs="Times New Roman"/>
          <w:color w:val="000000"/>
          <w:sz w:val="32"/>
          <w:szCs w:val="32"/>
        </w:rPr>
        <w:t>的产品和技术，充分考虑系统在程序运行时的应变能力和容错能力，确保整个系统的安全与可靠。</w:t>
      </w:r>
    </w:p>
    <w:p>
      <w:pPr>
        <w:widowControl/>
        <w:numPr>
          <w:ilvl w:val="0"/>
          <w:numId w:val="9"/>
        </w:numPr>
        <w:spacing w:line="560" w:lineRule="exact"/>
        <w:ind w:left="0"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安全性和保密性</w:t>
      </w:r>
    </w:p>
    <w:p>
      <w:pPr>
        <w:widowControl/>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在特殊使用的情况下，必须保证视频文件信息保存和各种应用系统的安全。</w:t>
      </w:r>
    </w:p>
    <w:p>
      <w:pPr>
        <w:widowControl/>
        <w:numPr>
          <w:ilvl w:val="0"/>
          <w:numId w:val="1"/>
        </w:numPr>
        <w:spacing w:line="560" w:lineRule="exact"/>
        <w:ind w:left="0"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预算金额：</w:t>
      </w:r>
    </w:p>
    <w:p>
      <w:pPr>
        <w:widowControl/>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项目预算</w:t>
      </w:r>
      <w:r>
        <w:rPr>
          <w:rFonts w:hint="eastAsia" w:ascii="Times New Roman" w:hAnsi="Times New Roman" w:eastAsia="仿宋" w:cs="Times New Roman"/>
          <w:color w:val="000000"/>
          <w:sz w:val="32"/>
          <w:szCs w:val="32"/>
        </w:rPr>
        <w:t>金额</w:t>
      </w:r>
      <w:r>
        <w:rPr>
          <w:rFonts w:ascii="Times New Roman" w:hAnsi="Times New Roman" w:eastAsia="仿宋" w:cs="Times New Roman"/>
          <w:color w:val="000000"/>
          <w:sz w:val="32"/>
          <w:szCs w:val="32"/>
        </w:rPr>
        <w:t>为80万元。</w:t>
      </w:r>
    </w:p>
    <w:p>
      <w:pPr>
        <w:widowControl/>
        <w:spacing w:line="560" w:lineRule="exact"/>
        <w:ind w:firstLine="643" w:firstLineChars="200"/>
        <w:rPr>
          <w:rFonts w:ascii="Times New Roman" w:hAnsi="Times New Roman" w:eastAsia="仿宋" w:cs="Times New Roman"/>
          <w:b/>
          <w:color w:val="000000"/>
          <w:sz w:val="32"/>
          <w:szCs w:val="32"/>
        </w:rPr>
      </w:pPr>
    </w:p>
    <w:p>
      <w:pPr>
        <w:spacing w:line="560" w:lineRule="exact"/>
        <w:ind w:firstLine="640" w:firstLineChars="200"/>
        <w:rPr>
          <w:rFonts w:ascii="Times New Roman" w:hAnsi="Times New Roman" w:eastAsia="仿宋" w:cs="Times New Roman"/>
          <w:bCs/>
          <w:color w:val="000000"/>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b/>
          <w:sz w:val="32"/>
          <w:szCs w:val="32"/>
        </w:rPr>
        <w:t xml:space="preserve">    </w:t>
      </w:r>
      <w:r>
        <w:rPr>
          <w:rFonts w:ascii="Times New Roman" w:hAnsi="Times New Roman" w:eastAsia="仿宋" w:cs="Times New Roman"/>
          <w:bCs/>
          <w:color w:val="000000"/>
          <w:sz w:val="32"/>
          <w:szCs w:val="32"/>
        </w:rPr>
        <w:t>中国政协杂志社</w:t>
      </w:r>
    </w:p>
    <w:p>
      <w:pPr>
        <w:spacing w:line="560" w:lineRule="exact"/>
        <w:ind w:firstLine="640" w:firstLineChars="200"/>
        <w:rPr>
          <w:rFonts w:ascii="Times New Roman" w:hAnsi="Times New Roman" w:eastAsia="仿宋" w:cs="Times New Roman"/>
          <w:bCs/>
          <w:color w:val="000000"/>
          <w:sz w:val="32"/>
          <w:szCs w:val="32"/>
        </w:rPr>
      </w:pPr>
      <w:r>
        <w:rPr>
          <w:rFonts w:ascii="Times New Roman" w:hAnsi="Times New Roman" w:eastAsia="仿宋" w:cs="Times New Roman"/>
          <w:bCs/>
          <w:color w:val="000000"/>
          <w:sz w:val="32"/>
          <w:szCs w:val="32"/>
        </w:rPr>
        <w:t xml:space="preserve">                           2024年2月20日</w:t>
      </w:r>
    </w:p>
    <w:p>
      <w:pPr>
        <w:widowControl/>
        <w:jc w:val="left"/>
        <w:rPr>
          <w:rFonts w:ascii="Times New Roman" w:hAnsi="Times New Roman" w:eastAsia="仿宋" w:cs="Times New Roman"/>
          <w:b/>
          <w:sz w:val="32"/>
          <w:szCs w:val="32"/>
        </w:rPr>
      </w:pPr>
      <w:r>
        <w:rPr>
          <w:rFonts w:ascii="Times New Roman" w:hAnsi="Times New Roman" w:eastAsia="仿宋" w:cs="Times New Roman"/>
          <w:b/>
          <w:sz w:val="32"/>
          <w:szCs w:val="32"/>
        </w:rPr>
        <w:br w:type="page"/>
      </w:r>
    </w:p>
    <w:p>
      <w:pPr>
        <w:spacing w:line="480" w:lineRule="exact"/>
        <w:jc w:val="left"/>
        <w:rPr>
          <w:rFonts w:ascii="Times New Roman" w:hAnsi="Times New Roman" w:eastAsia="仿宋" w:cs="Times New Roman"/>
          <w:b/>
          <w:sz w:val="32"/>
          <w:szCs w:val="32"/>
        </w:rPr>
      </w:pPr>
      <w:r>
        <w:rPr>
          <w:rFonts w:ascii="Times New Roman" w:hAnsi="Times New Roman" w:eastAsia="仿宋" w:cs="Times New Roman"/>
          <w:b/>
          <w:sz w:val="32"/>
          <w:szCs w:val="32"/>
        </w:rPr>
        <w:t>附件1</w:t>
      </w:r>
      <w:bookmarkStart w:id="0" w:name="_Hlk93308812"/>
      <w:r>
        <w:rPr>
          <w:rFonts w:ascii="Times New Roman" w:hAnsi="Times New Roman" w:eastAsia="仿宋" w:cs="Times New Roman"/>
          <w:b/>
          <w:sz w:val="32"/>
          <w:szCs w:val="32"/>
        </w:rPr>
        <w:t xml:space="preserve"> </w:t>
      </w:r>
    </w:p>
    <w:p>
      <w:pPr>
        <w:spacing w:line="480" w:lineRule="exact"/>
        <w:jc w:val="center"/>
        <w:rPr>
          <w:rFonts w:ascii="Times New Roman" w:hAnsi="Times New Roman" w:eastAsia="仿宋" w:cs="Times New Roman"/>
          <w:sz w:val="32"/>
          <w:szCs w:val="32"/>
        </w:rPr>
      </w:pPr>
    </w:p>
    <w:p>
      <w:pPr>
        <w:spacing w:line="480" w:lineRule="exact"/>
        <w:jc w:val="center"/>
        <w:rPr>
          <w:rFonts w:ascii="Times New Roman" w:hAnsi="Times New Roman" w:eastAsia="宋体" w:cs="Times New Roman"/>
          <w:b/>
          <w:sz w:val="44"/>
          <w:szCs w:val="44"/>
        </w:rPr>
      </w:pPr>
      <w:r>
        <w:rPr>
          <w:rFonts w:ascii="Times New Roman" w:hAnsi="Times New Roman" w:eastAsia="宋体" w:cs="Times New Roman"/>
          <w:b/>
          <w:sz w:val="44"/>
          <w:szCs w:val="44"/>
        </w:rPr>
        <w:t>法定代表人授权书</w:t>
      </w:r>
    </w:p>
    <w:p>
      <w:pPr>
        <w:spacing w:line="480" w:lineRule="exact"/>
        <w:ind w:firstLine="160" w:firstLineChars="50"/>
        <w:rPr>
          <w:rFonts w:ascii="Times New Roman" w:hAnsi="Times New Roman" w:eastAsia="仿宋" w:cs="Times New Roman"/>
          <w:sz w:val="32"/>
          <w:szCs w:val="32"/>
          <w:u w:val="single"/>
        </w:rPr>
      </w:pPr>
    </w:p>
    <w:p>
      <w:pPr>
        <w:ind w:firstLine="160" w:firstLineChars="50"/>
        <w:rPr>
          <w:rFonts w:ascii="Times New Roman" w:hAnsi="Times New Roman" w:eastAsia="仿宋" w:cs="Times New Roman"/>
          <w:sz w:val="32"/>
          <w:szCs w:val="32"/>
        </w:rPr>
      </w:pPr>
      <w:r>
        <w:rPr>
          <w:rFonts w:ascii="Times New Roman" w:hAnsi="Times New Roman" w:eastAsia="仿宋" w:cs="Times New Roman"/>
          <w:sz w:val="32"/>
          <w:szCs w:val="32"/>
        </w:rPr>
        <w:t>中国政协杂志社：</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u w:val="single"/>
        </w:rPr>
        <w:t>（供应商全称）</w:t>
      </w:r>
      <w:r>
        <w:rPr>
          <w:rFonts w:ascii="Times New Roman" w:hAnsi="Times New Roman" w:eastAsia="仿宋" w:cs="Times New Roman"/>
          <w:sz w:val="32"/>
          <w:szCs w:val="32"/>
        </w:rPr>
        <w:t>法定代表人</w:t>
      </w:r>
      <w:r>
        <w:rPr>
          <w:rFonts w:ascii="Times New Roman" w:hAnsi="Times New Roman" w:eastAsia="仿宋" w:cs="Times New Roman"/>
          <w:sz w:val="32"/>
          <w:szCs w:val="32"/>
          <w:u w:val="single"/>
        </w:rPr>
        <w:t>（姓名）</w:t>
      </w:r>
      <w:r>
        <w:rPr>
          <w:rFonts w:ascii="Times New Roman" w:hAnsi="Times New Roman" w:eastAsia="仿宋" w:cs="Times New Roman"/>
          <w:sz w:val="32"/>
          <w:szCs w:val="32"/>
        </w:rPr>
        <w:t>授权</w:t>
      </w:r>
      <w:r>
        <w:rPr>
          <w:rFonts w:ascii="Times New Roman" w:hAnsi="Times New Roman" w:eastAsia="仿宋" w:cs="Times New Roman"/>
          <w:sz w:val="32"/>
          <w:szCs w:val="32"/>
          <w:u w:val="single"/>
        </w:rPr>
        <w:t>姓名</w:t>
      </w:r>
      <w:r>
        <w:rPr>
          <w:rFonts w:ascii="Times New Roman" w:hAnsi="Times New Roman" w:eastAsia="仿宋" w:cs="Times New Roman"/>
          <w:sz w:val="32"/>
          <w:szCs w:val="32"/>
        </w:rPr>
        <w:t>为全权代表，参加贵公司组织的项目</w:t>
      </w:r>
      <w:r>
        <w:rPr>
          <w:rFonts w:ascii="Times New Roman" w:hAnsi="Times New Roman" w:eastAsia="仿宋" w:cs="Times New Roman"/>
          <w:sz w:val="32"/>
          <w:szCs w:val="32"/>
          <w:u w:val="single"/>
        </w:rPr>
        <w:t>（项目名称）</w:t>
      </w:r>
      <w:r>
        <w:rPr>
          <w:rFonts w:ascii="Times New Roman" w:hAnsi="Times New Roman" w:eastAsia="仿宋" w:cs="Times New Roman"/>
          <w:sz w:val="32"/>
          <w:szCs w:val="32"/>
        </w:rPr>
        <w:t>报价活动，全权处理活动中的一切事宜。</w:t>
      </w:r>
    </w:p>
    <w:p>
      <w:pPr>
        <w:spacing w:line="480" w:lineRule="exact"/>
        <w:rPr>
          <w:rFonts w:ascii="Times New Roman" w:hAnsi="Times New Roman" w:eastAsia="仿宋" w:cs="Times New Roman"/>
          <w:sz w:val="32"/>
          <w:szCs w:val="32"/>
        </w:rPr>
      </w:pPr>
    </w:p>
    <w:p>
      <w:pPr>
        <w:spacing w:line="480" w:lineRule="exact"/>
        <w:ind w:left="99" w:leftChars="47" w:firstLine="4160" w:firstLineChars="1300"/>
        <w:rPr>
          <w:rFonts w:ascii="Times New Roman" w:hAnsi="Times New Roman" w:eastAsia="仿宋" w:cs="Times New Roman"/>
          <w:sz w:val="32"/>
          <w:szCs w:val="32"/>
        </w:rPr>
      </w:pPr>
    </w:p>
    <w:p>
      <w:pPr>
        <w:spacing w:line="480" w:lineRule="exact"/>
        <w:ind w:left="99" w:leftChars="47" w:firstLine="4160" w:firstLineChars="1300"/>
        <w:rPr>
          <w:rFonts w:ascii="Times New Roman" w:hAnsi="Times New Roman" w:eastAsia="仿宋" w:cs="Times New Roman"/>
          <w:sz w:val="32"/>
          <w:szCs w:val="32"/>
        </w:rPr>
      </w:pPr>
      <w:r>
        <w:rPr>
          <w:rFonts w:ascii="Times New Roman" w:hAnsi="Times New Roman" w:eastAsia="仿宋" w:cs="Times New Roman"/>
          <w:sz w:val="32"/>
          <w:szCs w:val="32"/>
        </w:rPr>
        <w:t>供应商：</w:t>
      </w:r>
      <w:r>
        <w:rPr>
          <w:rFonts w:ascii="Times New Roman" w:hAnsi="Times New Roman" w:eastAsia="仿宋" w:cs="Times New Roman"/>
          <w:sz w:val="32"/>
          <w:szCs w:val="32"/>
          <w:u w:val="single"/>
        </w:rPr>
        <w:t>（公章）</w:t>
      </w:r>
    </w:p>
    <w:p>
      <w:pPr>
        <w:spacing w:line="480" w:lineRule="exact"/>
        <w:rPr>
          <w:rFonts w:ascii="Times New Roman" w:hAnsi="Times New Roman" w:eastAsia="仿宋" w:cs="Times New Roman"/>
          <w:sz w:val="32"/>
          <w:szCs w:val="32"/>
        </w:rPr>
      </w:pPr>
      <w:r>
        <w:rPr>
          <w:rFonts w:ascii="Times New Roman" w:hAnsi="Times New Roman" w:eastAsia="仿宋" w:cs="Times New Roman"/>
          <w:sz w:val="32"/>
          <w:szCs w:val="32"/>
        </w:rPr>
        <w:t>　　　　　　　　　　　　　　</w:t>
      </w:r>
    </w:p>
    <w:p>
      <w:pPr>
        <w:spacing w:line="480" w:lineRule="exact"/>
        <w:ind w:firstLine="4160" w:firstLineChars="1300"/>
        <w:rPr>
          <w:rFonts w:ascii="Times New Roman" w:hAnsi="Times New Roman" w:eastAsia="仿宋" w:cs="Times New Roman"/>
          <w:sz w:val="32"/>
          <w:szCs w:val="32"/>
        </w:rPr>
      </w:pPr>
      <w:r>
        <w:rPr>
          <w:rFonts w:ascii="Times New Roman" w:hAnsi="Times New Roman" w:eastAsia="仿宋" w:cs="Times New Roman"/>
          <w:sz w:val="32"/>
          <w:szCs w:val="32"/>
        </w:rPr>
        <w:t>日期：  年  月  日</w:t>
      </w:r>
    </w:p>
    <w:p>
      <w:pPr>
        <w:spacing w:line="480" w:lineRule="exact"/>
        <w:rPr>
          <w:rFonts w:ascii="Times New Roman" w:hAnsi="Times New Roman" w:eastAsia="仿宋" w:cs="Times New Roman"/>
          <w:sz w:val="32"/>
          <w:szCs w:val="32"/>
        </w:rPr>
      </w:pPr>
    </w:p>
    <w:p>
      <w:pPr>
        <w:spacing w:line="480" w:lineRule="exact"/>
        <w:rPr>
          <w:rFonts w:ascii="Times New Roman" w:hAnsi="Times New Roman" w:eastAsia="仿宋" w:cs="Times New Roman"/>
          <w:sz w:val="32"/>
          <w:szCs w:val="32"/>
        </w:rPr>
      </w:pPr>
      <w:r>
        <w:rPr>
          <w:rFonts w:ascii="Times New Roman" w:hAnsi="Times New Roman" w:eastAsia="仿宋" w:cs="Times New Roman"/>
          <w:sz w:val="32"/>
          <w:szCs w:val="32"/>
        </w:rPr>
        <w:t>　授权代表人：</w:t>
      </w:r>
    </w:p>
    <w:p>
      <w:pPr>
        <w:spacing w:line="480" w:lineRule="exact"/>
        <w:rPr>
          <w:rFonts w:ascii="Times New Roman" w:hAnsi="Times New Roman" w:eastAsia="仿宋" w:cs="Times New Roman"/>
          <w:sz w:val="32"/>
          <w:szCs w:val="32"/>
        </w:rPr>
      </w:pPr>
      <w:r>
        <w:rPr>
          <w:rFonts w:ascii="Times New Roman" w:hAnsi="Times New Roman" w:eastAsia="仿宋" w:cs="Times New Roman"/>
          <w:sz w:val="32"/>
          <w:szCs w:val="32"/>
        </w:rPr>
        <w:t>　职　　　务：</w:t>
      </w:r>
    </w:p>
    <w:p>
      <w:pPr>
        <w:spacing w:line="480" w:lineRule="exact"/>
        <w:rPr>
          <w:rFonts w:ascii="Times New Roman" w:hAnsi="Times New Roman" w:eastAsia="仿宋" w:cs="Times New Roman"/>
          <w:spacing w:val="20"/>
          <w:sz w:val="32"/>
          <w:szCs w:val="32"/>
        </w:rPr>
      </w:pPr>
      <w:r>
        <w:rPr>
          <w:rFonts w:ascii="Times New Roman" w:hAnsi="Times New Roman" w:eastAsia="仿宋" w:cs="Times New Roman"/>
          <w:sz w:val="32"/>
          <w:szCs w:val="32"/>
        </w:rPr>
        <w:t>　</w:t>
      </w:r>
      <w:r>
        <w:rPr>
          <w:rFonts w:ascii="Times New Roman" w:hAnsi="Times New Roman" w:eastAsia="仿宋" w:cs="Times New Roman"/>
          <w:spacing w:val="20"/>
          <w:sz w:val="32"/>
          <w:szCs w:val="32"/>
        </w:rPr>
        <w:t>通讯地址</w:t>
      </w:r>
      <w:r>
        <w:rPr>
          <w:rFonts w:hint="eastAsia" w:ascii="Times New Roman" w:hAnsi="Times New Roman" w:eastAsia="仿宋" w:cs="Times New Roman"/>
          <w:spacing w:val="20"/>
          <w:sz w:val="32"/>
          <w:szCs w:val="32"/>
        </w:rPr>
        <w:t xml:space="preserve"> </w:t>
      </w:r>
      <w:r>
        <w:rPr>
          <w:rFonts w:ascii="Times New Roman" w:hAnsi="Times New Roman" w:eastAsia="仿宋" w:cs="Times New Roman"/>
          <w:spacing w:val="20"/>
          <w:sz w:val="32"/>
          <w:szCs w:val="32"/>
        </w:rPr>
        <w:t>：</w:t>
      </w:r>
    </w:p>
    <w:p>
      <w:pPr>
        <w:spacing w:line="480" w:lineRule="exact"/>
        <w:rPr>
          <w:rFonts w:ascii="Times New Roman" w:hAnsi="Times New Roman" w:eastAsia="仿宋" w:cs="Times New Roman"/>
          <w:spacing w:val="20"/>
          <w:sz w:val="32"/>
          <w:szCs w:val="32"/>
        </w:rPr>
      </w:pPr>
      <w:r>
        <w:rPr>
          <w:rFonts w:ascii="Times New Roman" w:hAnsi="Times New Roman" w:eastAsia="仿宋" w:cs="Times New Roman"/>
          <w:sz w:val="32"/>
          <w:szCs w:val="32"/>
        </w:rPr>
        <w:t>　</w:t>
      </w:r>
      <w:r>
        <w:rPr>
          <w:rFonts w:ascii="Times New Roman" w:hAnsi="Times New Roman" w:eastAsia="仿宋" w:cs="Times New Roman"/>
          <w:spacing w:val="20"/>
          <w:sz w:val="32"/>
          <w:szCs w:val="32"/>
        </w:rPr>
        <w:t>邮政编码</w:t>
      </w:r>
      <w:r>
        <w:rPr>
          <w:rFonts w:hint="eastAsia" w:ascii="Times New Roman" w:hAnsi="Times New Roman" w:eastAsia="仿宋" w:cs="Times New Roman"/>
          <w:spacing w:val="20"/>
          <w:sz w:val="32"/>
          <w:szCs w:val="32"/>
        </w:rPr>
        <w:t xml:space="preserve"> </w:t>
      </w:r>
      <w:r>
        <w:rPr>
          <w:rFonts w:ascii="Times New Roman" w:hAnsi="Times New Roman" w:eastAsia="仿宋" w:cs="Times New Roman"/>
          <w:spacing w:val="20"/>
          <w:sz w:val="32"/>
          <w:szCs w:val="32"/>
        </w:rPr>
        <w:t>：</w:t>
      </w:r>
    </w:p>
    <w:p>
      <w:pPr>
        <w:spacing w:line="480" w:lineRule="exact"/>
        <w:rPr>
          <w:rFonts w:ascii="Times New Roman" w:hAnsi="Times New Roman" w:eastAsia="仿宋" w:cs="Times New Roman"/>
          <w:sz w:val="32"/>
          <w:szCs w:val="32"/>
        </w:rPr>
      </w:pPr>
      <w:r>
        <w:rPr>
          <w:rFonts w:ascii="Times New Roman" w:hAnsi="Times New Roman" w:eastAsia="仿宋" w:cs="Times New Roman"/>
          <w:sz w:val="32"/>
          <w:szCs w:val="32"/>
        </w:rPr>
        <w:t>　传</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真：</w:t>
      </w:r>
    </w:p>
    <w:p>
      <w:pPr>
        <w:spacing w:line="480" w:lineRule="exact"/>
        <w:rPr>
          <w:rFonts w:ascii="Times New Roman" w:hAnsi="Times New Roman" w:eastAsia="仿宋" w:cs="Times New Roman"/>
          <w:sz w:val="32"/>
          <w:szCs w:val="32"/>
        </w:rPr>
      </w:pPr>
      <w:r>
        <w:rPr>
          <w:rFonts w:ascii="Times New Roman" w:hAnsi="Times New Roman" w:eastAsia="仿宋" w:cs="Times New Roman"/>
          <w:sz w:val="32"/>
          <w:szCs w:val="32"/>
        </w:rPr>
        <w:t>　电</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话：</w:t>
      </w:r>
    </w:p>
    <w:p>
      <w:pPr>
        <w:spacing w:line="480" w:lineRule="exact"/>
        <w:ind w:firstLine="424" w:firstLineChars="100"/>
        <w:rPr>
          <w:rFonts w:ascii="Times New Roman" w:hAnsi="Times New Roman" w:eastAsia="仿宋" w:cs="Times New Roman"/>
          <w:sz w:val="32"/>
          <w:szCs w:val="32"/>
        </w:rPr>
      </w:pPr>
      <w:r>
        <w:rPr>
          <w:rFonts w:ascii="Times New Roman" w:hAnsi="Times New Roman" w:eastAsia="仿宋" w:cs="Times New Roman"/>
          <w:spacing w:val="52"/>
          <w:sz w:val="32"/>
          <w:szCs w:val="32"/>
        </w:rPr>
        <w:t xml:space="preserve">Email </w:t>
      </w:r>
      <w:r>
        <w:rPr>
          <w:rFonts w:ascii="Times New Roman" w:hAnsi="Times New Roman" w:eastAsia="仿宋" w:cs="Times New Roman"/>
          <w:spacing w:val="20"/>
          <w:sz w:val="32"/>
          <w:szCs w:val="32"/>
        </w:rPr>
        <w:t xml:space="preserve"> </w:t>
      </w:r>
      <w:r>
        <w:rPr>
          <w:rFonts w:ascii="Times New Roman" w:hAnsi="Times New Roman" w:eastAsia="仿宋" w:cs="Times New Roman"/>
          <w:sz w:val="32"/>
          <w:szCs w:val="32"/>
        </w:rPr>
        <w:t>：</w:t>
      </w:r>
    </w:p>
    <w:p>
      <w:pPr>
        <w:spacing w:line="480" w:lineRule="exact"/>
        <w:ind w:firstLine="320" w:firstLineChars="100"/>
        <w:rPr>
          <w:rFonts w:ascii="Times New Roman" w:hAnsi="Times New Roman" w:eastAsia="仿宋" w:cs="Times New Roman"/>
          <w:sz w:val="32"/>
          <w:szCs w:val="32"/>
        </w:rPr>
      </w:pPr>
    </w:p>
    <w:p>
      <w:pPr>
        <w:tabs>
          <w:tab w:val="left" w:pos="5580"/>
        </w:tabs>
        <w:spacing w:line="240" w:lineRule="atLeast"/>
        <w:ind w:left="1080" w:leftChars="257" w:hanging="540"/>
        <w:jc w:val="center"/>
        <w:rPr>
          <w:rFonts w:ascii="Times New Roman" w:hAnsi="Times New Roman" w:eastAsia="仿宋" w:cs="Times New Roman"/>
          <w:b/>
          <w:sz w:val="32"/>
          <w:szCs w:val="32"/>
        </w:rPr>
      </w:pPr>
      <w:r>
        <w:rPr>
          <w:rFonts w:ascii="Times New Roman" w:hAnsi="Times New Roman" w:eastAsia="仿宋" w:cs="Times New Roman"/>
          <w:b/>
          <w:sz w:val="32"/>
          <w:szCs w:val="32"/>
        </w:rPr>
        <w:br w:type="page"/>
      </w:r>
    </w:p>
    <w:p>
      <w:pPr>
        <w:spacing w:line="480" w:lineRule="exact"/>
        <w:jc w:val="left"/>
        <w:rPr>
          <w:rFonts w:ascii="Times New Roman" w:hAnsi="Times New Roman" w:eastAsia="仿宋" w:cs="Times New Roman"/>
          <w:b/>
          <w:sz w:val="32"/>
          <w:szCs w:val="32"/>
        </w:rPr>
      </w:pPr>
      <w:r>
        <w:rPr>
          <w:rFonts w:ascii="Times New Roman" w:hAnsi="Times New Roman" w:eastAsia="仿宋" w:cs="Times New Roman"/>
          <w:b/>
          <w:sz w:val="32"/>
          <w:szCs w:val="32"/>
        </w:rPr>
        <w:t xml:space="preserve">附件2 </w:t>
      </w:r>
    </w:p>
    <w:p>
      <w:pPr>
        <w:tabs>
          <w:tab w:val="left" w:pos="5580"/>
        </w:tabs>
        <w:spacing w:line="240" w:lineRule="atLeast"/>
        <w:ind w:left="1080" w:leftChars="257" w:hanging="540"/>
        <w:rPr>
          <w:rFonts w:ascii="Times New Roman" w:hAnsi="Times New Roman" w:eastAsia="仿宋" w:cs="Times New Roman"/>
          <w:b/>
          <w:sz w:val="32"/>
          <w:szCs w:val="32"/>
        </w:rPr>
      </w:pPr>
    </w:p>
    <w:p>
      <w:pPr>
        <w:tabs>
          <w:tab w:val="left" w:pos="5580"/>
        </w:tabs>
        <w:spacing w:line="240" w:lineRule="atLeast"/>
        <w:ind w:left="1080" w:leftChars="257" w:hanging="540"/>
        <w:jc w:val="center"/>
        <w:rPr>
          <w:rFonts w:ascii="Times New Roman" w:hAnsi="Times New Roman" w:eastAsia="宋体" w:cs="Times New Roman"/>
          <w:b/>
          <w:sz w:val="44"/>
          <w:szCs w:val="44"/>
        </w:rPr>
      </w:pPr>
      <w:r>
        <w:rPr>
          <w:rFonts w:ascii="Times New Roman" w:hAnsi="Times New Roman" w:eastAsia="宋体" w:cs="Times New Roman"/>
          <w:b/>
          <w:sz w:val="44"/>
          <w:szCs w:val="44"/>
        </w:rPr>
        <w:t>供应商情况表</w:t>
      </w:r>
    </w:p>
    <w:p>
      <w:pPr>
        <w:spacing w:line="480" w:lineRule="exact"/>
        <w:jc w:val="left"/>
        <w:rPr>
          <w:rFonts w:ascii="Times New Roman" w:hAnsi="Times New Roman" w:eastAsia="仿宋" w:cs="Times New Roman"/>
          <w:sz w:val="32"/>
          <w:szCs w:val="32"/>
        </w:rPr>
      </w:pPr>
    </w:p>
    <w:tbl>
      <w:tblPr>
        <w:tblStyle w:val="6"/>
        <w:tblW w:w="882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5"/>
        <w:gridCol w:w="1072"/>
        <w:gridCol w:w="1803"/>
        <w:gridCol w:w="714"/>
        <w:gridCol w:w="96"/>
        <w:gridCol w:w="303"/>
        <w:gridCol w:w="1062"/>
        <w:gridCol w:w="72"/>
        <w:gridCol w:w="993"/>
        <w:gridCol w:w="7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985" w:type="dxa"/>
            <w:tcBorders>
              <w:top w:val="single" w:color="auto" w:sz="12" w:space="0"/>
              <w:left w:val="single" w:color="auto" w:sz="12"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供应商名称</w:t>
            </w:r>
          </w:p>
        </w:tc>
        <w:tc>
          <w:tcPr>
            <w:tcW w:w="6835" w:type="dxa"/>
            <w:gridSpan w:val="9"/>
            <w:tcBorders>
              <w:top w:val="single" w:color="auto" w:sz="12" w:space="0"/>
              <w:left w:val="single" w:color="auto" w:sz="6" w:space="0"/>
              <w:bottom w:val="single" w:color="auto" w:sz="6" w:space="0"/>
              <w:right w:val="single" w:color="auto" w:sz="12" w:space="0"/>
            </w:tcBorders>
            <w:vAlign w:val="center"/>
          </w:tcPr>
          <w:p>
            <w:pPr>
              <w:ind w:firstLine="2880" w:firstLineChars="900"/>
              <w:rPr>
                <w:rFonts w:ascii="Times New Roman" w:hAnsi="Times New Roman" w:eastAsia="仿宋"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1985" w:type="dxa"/>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注册地址</w:t>
            </w:r>
          </w:p>
        </w:tc>
        <w:tc>
          <w:tcPr>
            <w:tcW w:w="3685" w:type="dxa"/>
            <w:gridSpan w:val="4"/>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p>
        </w:tc>
        <w:tc>
          <w:tcPr>
            <w:tcW w:w="1365"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邮政</w:t>
            </w:r>
          </w:p>
          <w:p>
            <w:pPr>
              <w:rPr>
                <w:rFonts w:ascii="Times New Roman" w:hAnsi="Times New Roman" w:eastAsia="仿宋" w:cs="Times New Roman"/>
                <w:sz w:val="32"/>
                <w:szCs w:val="32"/>
              </w:rPr>
            </w:pPr>
            <w:r>
              <w:rPr>
                <w:rFonts w:ascii="Times New Roman" w:hAnsi="Times New Roman" w:eastAsia="仿宋" w:cs="Times New Roman"/>
                <w:sz w:val="32"/>
                <w:szCs w:val="32"/>
              </w:rPr>
              <w:t>编码</w:t>
            </w:r>
          </w:p>
        </w:tc>
        <w:tc>
          <w:tcPr>
            <w:tcW w:w="1785" w:type="dxa"/>
            <w:gridSpan w:val="3"/>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eastAsia="仿宋"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1985" w:type="dxa"/>
            <w:vMerge w:val="restar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联系方式</w:t>
            </w:r>
          </w:p>
        </w:tc>
        <w:tc>
          <w:tcPr>
            <w:tcW w:w="1072"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联系人</w:t>
            </w:r>
          </w:p>
        </w:tc>
        <w:tc>
          <w:tcPr>
            <w:tcW w:w="2613" w:type="dxa"/>
            <w:gridSpan w:val="3"/>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p>
        </w:tc>
        <w:tc>
          <w:tcPr>
            <w:tcW w:w="1365"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电话</w:t>
            </w:r>
          </w:p>
        </w:tc>
        <w:tc>
          <w:tcPr>
            <w:tcW w:w="1785" w:type="dxa"/>
            <w:gridSpan w:val="3"/>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eastAsia="仿宋"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trPr>
        <w:tc>
          <w:tcPr>
            <w:tcW w:w="1985"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sz w:val="32"/>
                <w:szCs w:val="32"/>
              </w:rPr>
            </w:pPr>
          </w:p>
        </w:tc>
        <w:tc>
          <w:tcPr>
            <w:tcW w:w="1072"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传真</w:t>
            </w:r>
          </w:p>
        </w:tc>
        <w:tc>
          <w:tcPr>
            <w:tcW w:w="2613" w:type="dxa"/>
            <w:gridSpan w:val="3"/>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p>
        </w:tc>
        <w:tc>
          <w:tcPr>
            <w:tcW w:w="1365"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邮箱</w:t>
            </w:r>
          </w:p>
        </w:tc>
        <w:tc>
          <w:tcPr>
            <w:tcW w:w="1785" w:type="dxa"/>
            <w:gridSpan w:val="3"/>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eastAsia="仿宋"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1985" w:type="dxa"/>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隶属情况（如有）</w:t>
            </w:r>
          </w:p>
        </w:tc>
        <w:tc>
          <w:tcPr>
            <w:tcW w:w="6835" w:type="dxa"/>
            <w:gridSpan w:val="9"/>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阐明隶属及组织机构情况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1985" w:type="dxa"/>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控股情况（如有）</w:t>
            </w:r>
          </w:p>
        </w:tc>
        <w:tc>
          <w:tcPr>
            <w:tcW w:w="6835" w:type="dxa"/>
            <w:gridSpan w:val="9"/>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阐明控股和被控股情况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1985" w:type="dxa"/>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组织结构</w:t>
            </w:r>
          </w:p>
        </w:tc>
        <w:tc>
          <w:tcPr>
            <w:tcW w:w="6835" w:type="dxa"/>
            <w:gridSpan w:val="9"/>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eastAsia="仿宋"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1985" w:type="dxa"/>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简介</w:t>
            </w:r>
          </w:p>
        </w:tc>
        <w:tc>
          <w:tcPr>
            <w:tcW w:w="6835" w:type="dxa"/>
            <w:gridSpan w:val="9"/>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包括但不限于：企业经营范围、发展历程、经营业绩、获奖情况、财务状况、人力资源等。（可另附页）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trPr>
        <w:tc>
          <w:tcPr>
            <w:tcW w:w="1985" w:type="dxa"/>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法定代表人</w:t>
            </w:r>
          </w:p>
        </w:tc>
        <w:tc>
          <w:tcPr>
            <w:tcW w:w="1072"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姓名</w:t>
            </w:r>
          </w:p>
        </w:tc>
        <w:tc>
          <w:tcPr>
            <w:tcW w:w="1803"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p>
        </w:tc>
        <w:tc>
          <w:tcPr>
            <w:tcW w:w="1113" w:type="dxa"/>
            <w:gridSpan w:val="3"/>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技术</w:t>
            </w:r>
          </w:p>
          <w:p>
            <w:pPr>
              <w:rPr>
                <w:rFonts w:ascii="Times New Roman" w:hAnsi="Times New Roman" w:eastAsia="仿宋" w:cs="Times New Roman"/>
                <w:sz w:val="32"/>
                <w:szCs w:val="32"/>
              </w:rPr>
            </w:pPr>
            <w:r>
              <w:rPr>
                <w:rFonts w:ascii="Times New Roman" w:hAnsi="Times New Roman" w:eastAsia="仿宋" w:cs="Times New Roman"/>
                <w:sz w:val="32"/>
                <w:szCs w:val="32"/>
              </w:rPr>
              <w:t>职称</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p>
        </w:tc>
        <w:tc>
          <w:tcPr>
            <w:tcW w:w="993"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电话</w:t>
            </w:r>
          </w:p>
        </w:tc>
        <w:tc>
          <w:tcPr>
            <w:tcW w:w="720" w:type="dxa"/>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eastAsia="仿宋"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985" w:type="dxa"/>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技术负责人</w:t>
            </w:r>
          </w:p>
        </w:tc>
        <w:tc>
          <w:tcPr>
            <w:tcW w:w="1072"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姓名</w:t>
            </w:r>
          </w:p>
        </w:tc>
        <w:tc>
          <w:tcPr>
            <w:tcW w:w="1803"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p>
        </w:tc>
        <w:tc>
          <w:tcPr>
            <w:tcW w:w="1113" w:type="dxa"/>
            <w:gridSpan w:val="3"/>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技术</w:t>
            </w:r>
          </w:p>
          <w:p>
            <w:pPr>
              <w:rPr>
                <w:rFonts w:ascii="Times New Roman" w:hAnsi="Times New Roman" w:eastAsia="仿宋" w:cs="Times New Roman"/>
                <w:sz w:val="32"/>
                <w:szCs w:val="32"/>
              </w:rPr>
            </w:pPr>
            <w:r>
              <w:rPr>
                <w:rFonts w:ascii="Times New Roman" w:hAnsi="Times New Roman" w:eastAsia="仿宋" w:cs="Times New Roman"/>
                <w:sz w:val="32"/>
                <w:szCs w:val="32"/>
              </w:rPr>
              <w:t>职称</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p>
        </w:tc>
        <w:tc>
          <w:tcPr>
            <w:tcW w:w="993"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电话</w:t>
            </w:r>
          </w:p>
        </w:tc>
        <w:tc>
          <w:tcPr>
            <w:tcW w:w="720" w:type="dxa"/>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eastAsia="仿宋"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1985" w:type="dxa"/>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成立时间</w:t>
            </w:r>
          </w:p>
        </w:tc>
        <w:tc>
          <w:tcPr>
            <w:tcW w:w="2875"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p>
        </w:tc>
        <w:tc>
          <w:tcPr>
            <w:tcW w:w="3960" w:type="dxa"/>
            <w:gridSpan w:val="7"/>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员工总人数：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3" w:hRule="atLeast"/>
        </w:trPr>
        <w:tc>
          <w:tcPr>
            <w:tcW w:w="1985" w:type="dxa"/>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企业资质</w:t>
            </w:r>
          </w:p>
          <w:p>
            <w:pPr>
              <w:rPr>
                <w:rFonts w:ascii="Times New Roman" w:hAnsi="Times New Roman" w:eastAsia="仿宋" w:cs="Times New Roman"/>
                <w:sz w:val="32"/>
                <w:szCs w:val="32"/>
              </w:rPr>
            </w:pPr>
            <w:r>
              <w:rPr>
                <w:rFonts w:ascii="Times New Roman" w:hAnsi="Times New Roman" w:eastAsia="仿宋" w:cs="Times New Roman"/>
                <w:sz w:val="32"/>
                <w:szCs w:val="32"/>
              </w:rPr>
              <w:t>等级</w:t>
            </w:r>
          </w:p>
        </w:tc>
        <w:tc>
          <w:tcPr>
            <w:tcW w:w="2875"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p>
        </w:tc>
        <w:tc>
          <w:tcPr>
            <w:tcW w:w="714" w:type="dxa"/>
            <w:vMerge w:val="restar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其中</w:t>
            </w:r>
          </w:p>
        </w:tc>
        <w:tc>
          <w:tcPr>
            <w:tcW w:w="1533" w:type="dxa"/>
            <w:gridSpan w:val="4"/>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高级职称人员</w:t>
            </w:r>
          </w:p>
        </w:tc>
        <w:tc>
          <w:tcPr>
            <w:tcW w:w="1713" w:type="dxa"/>
            <w:gridSpan w:val="2"/>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eastAsia="仿宋"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2" w:hRule="atLeast"/>
        </w:trPr>
        <w:tc>
          <w:tcPr>
            <w:tcW w:w="1985" w:type="dxa"/>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营业执照号</w:t>
            </w:r>
          </w:p>
        </w:tc>
        <w:tc>
          <w:tcPr>
            <w:tcW w:w="2875"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p>
        </w:tc>
        <w:tc>
          <w:tcPr>
            <w:tcW w:w="71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eastAsia="仿宋" w:cs="Times New Roman"/>
                <w:sz w:val="32"/>
                <w:szCs w:val="32"/>
              </w:rPr>
            </w:pPr>
          </w:p>
        </w:tc>
        <w:tc>
          <w:tcPr>
            <w:tcW w:w="1533" w:type="dxa"/>
            <w:gridSpan w:val="4"/>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中级职称人员</w:t>
            </w:r>
          </w:p>
        </w:tc>
        <w:tc>
          <w:tcPr>
            <w:tcW w:w="1713" w:type="dxa"/>
            <w:gridSpan w:val="2"/>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eastAsia="仿宋"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1" w:hRule="atLeast"/>
        </w:trPr>
        <w:tc>
          <w:tcPr>
            <w:tcW w:w="1985" w:type="dxa"/>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注册资金</w:t>
            </w:r>
          </w:p>
        </w:tc>
        <w:tc>
          <w:tcPr>
            <w:tcW w:w="2875"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p>
        </w:tc>
        <w:tc>
          <w:tcPr>
            <w:tcW w:w="71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eastAsia="仿宋" w:cs="Times New Roman"/>
                <w:sz w:val="32"/>
                <w:szCs w:val="32"/>
              </w:rPr>
            </w:pPr>
          </w:p>
        </w:tc>
        <w:tc>
          <w:tcPr>
            <w:tcW w:w="1533" w:type="dxa"/>
            <w:gridSpan w:val="4"/>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初级职称人员</w:t>
            </w:r>
          </w:p>
        </w:tc>
        <w:tc>
          <w:tcPr>
            <w:tcW w:w="1713" w:type="dxa"/>
            <w:gridSpan w:val="2"/>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eastAsia="仿宋"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4" w:hRule="atLeast"/>
        </w:trPr>
        <w:tc>
          <w:tcPr>
            <w:tcW w:w="1985" w:type="dxa"/>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开户银行</w:t>
            </w:r>
          </w:p>
        </w:tc>
        <w:tc>
          <w:tcPr>
            <w:tcW w:w="2875"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p>
        </w:tc>
        <w:tc>
          <w:tcPr>
            <w:tcW w:w="71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eastAsia="仿宋" w:cs="Times New Roman"/>
                <w:sz w:val="32"/>
                <w:szCs w:val="32"/>
              </w:rPr>
            </w:pPr>
          </w:p>
        </w:tc>
        <w:tc>
          <w:tcPr>
            <w:tcW w:w="1533" w:type="dxa"/>
            <w:gridSpan w:val="4"/>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其他</w:t>
            </w:r>
          </w:p>
        </w:tc>
        <w:tc>
          <w:tcPr>
            <w:tcW w:w="1713" w:type="dxa"/>
            <w:gridSpan w:val="2"/>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eastAsia="仿宋"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985" w:type="dxa"/>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账号</w:t>
            </w:r>
          </w:p>
        </w:tc>
        <w:tc>
          <w:tcPr>
            <w:tcW w:w="2875" w:type="dxa"/>
            <w:gridSpan w:val="2"/>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p>
        </w:tc>
        <w:tc>
          <w:tcPr>
            <w:tcW w:w="71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eastAsia="仿宋" w:cs="Times New Roman"/>
                <w:sz w:val="32"/>
                <w:szCs w:val="32"/>
              </w:rPr>
            </w:pPr>
          </w:p>
        </w:tc>
        <w:tc>
          <w:tcPr>
            <w:tcW w:w="1533" w:type="dxa"/>
            <w:gridSpan w:val="4"/>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 w:val="32"/>
                <w:szCs w:val="32"/>
              </w:rPr>
            </w:pPr>
          </w:p>
        </w:tc>
        <w:tc>
          <w:tcPr>
            <w:tcW w:w="1713" w:type="dxa"/>
            <w:gridSpan w:val="2"/>
            <w:tcBorders>
              <w:top w:val="single" w:color="auto" w:sz="6" w:space="0"/>
              <w:left w:val="single" w:color="auto" w:sz="6" w:space="0"/>
              <w:bottom w:val="single" w:color="auto" w:sz="6" w:space="0"/>
              <w:right w:val="single" w:color="auto" w:sz="12" w:space="0"/>
            </w:tcBorders>
            <w:vAlign w:val="center"/>
          </w:tcPr>
          <w:p>
            <w:pPr>
              <w:rPr>
                <w:rFonts w:ascii="Times New Roman" w:hAnsi="Times New Roman" w:eastAsia="仿宋"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1985" w:type="dxa"/>
            <w:tcBorders>
              <w:top w:val="single" w:color="auto" w:sz="6" w:space="0"/>
              <w:left w:val="single" w:color="auto" w:sz="12" w:space="0"/>
              <w:bottom w:val="single" w:color="auto" w:sz="12" w:space="0"/>
              <w:right w:val="single" w:color="auto" w:sz="6" w:space="0"/>
            </w:tcBorders>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经营范围</w:t>
            </w:r>
          </w:p>
          <w:p>
            <w:pPr>
              <w:rPr>
                <w:rFonts w:ascii="Times New Roman" w:hAnsi="Times New Roman" w:eastAsia="仿宋" w:cs="Times New Roman"/>
                <w:sz w:val="32"/>
                <w:szCs w:val="32"/>
              </w:rPr>
            </w:pPr>
            <w:r>
              <w:rPr>
                <w:rFonts w:ascii="Times New Roman" w:hAnsi="Times New Roman" w:eastAsia="仿宋" w:cs="Times New Roman"/>
                <w:sz w:val="32"/>
                <w:szCs w:val="32"/>
              </w:rPr>
              <w:t>备注</w:t>
            </w:r>
          </w:p>
        </w:tc>
        <w:tc>
          <w:tcPr>
            <w:tcW w:w="6835" w:type="dxa"/>
            <w:gridSpan w:val="9"/>
            <w:tcBorders>
              <w:top w:val="single" w:color="auto" w:sz="6" w:space="0"/>
              <w:left w:val="single" w:color="auto" w:sz="6" w:space="0"/>
              <w:bottom w:val="single" w:color="auto" w:sz="12" w:space="0"/>
              <w:right w:val="single" w:color="auto" w:sz="12" w:space="0"/>
            </w:tcBorders>
            <w:vAlign w:val="center"/>
          </w:tcPr>
          <w:p>
            <w:pPr>
              <w:ind w:firstLine="640" w:firstLineChars="200"/>
              <w:rPr>
                <w:rFonts w:ascii="Times New Roman" w:hAnsi="Times New Roman" w:eastAsia="仿宋" w:cs="Times New Roman"/>
                <w:sz w:val="32"/>
                <w:szCs w:val="32"/>
              </w:rPr>
            </w:pPr>
          </w:p>
        </w:tc>
      </w:tr>
    </w:tbl>
    <w:p>
      <w:pPr>
        <w:spacing w:line="480" w:lineRule="exact"/>
        <w:rPr>
          <w:rFonts w:ascii="Times New Roman" w:hAnsi="Times New Roman" w:eastAsia="仿宋" w:cs="Times New Roman"/>
          <w:sz w:val="32"/>
          <w:szCs w:val="32"/>
        </w:rPr>
      </w:pPr>
    </w:p>
    <w:p>
      <w:pPr>
        <w:spacing w:line="480" w:lineRule="exact"/>
        <w:rPr>
          <w:rFonts w:ascii="Times New Roman" w:hAnsi="Times New Roman" w:eastAsia="仿宋" w:cs="Times New Roman"/>
          <w:sz w:val="32"/>
          <w:szCs w:val="32"/>
        </w:rPr>
      </w:pPr>
    </w:p>
    <w:p>
      <w:pPr>
        <w:spacing w:line="480" w:lineRule="exact"/>
        <w:rPr>
          <w:rFonts w:ascii="Times New Roman" w:hAnsi="Times New Roman" w:eastAsia="仿宋" w:cs="Times New Roman"/>
          <w:sz w:val="32"/>
          <w:szCs w:val="32"/>
        </w:rPr>
      </w:pPr>
    </w:p>
    <w:p>
      <w:pPr>
        <w:spacing w:line="480" w:lineRule="exact"/>
        <w:rPr>
          <w:rFonts w:ascii="Times New Roman" w:hAnsi="Times New Roman" w:eastAsia="仿宋" w:cs="Times New Roman"/>
          <w:sz w:val="32"/>
          <w:szCs w:val="32"/>
        </w:rPr>
      </w:pPr>
    </w:p>
    <w:p>
      <w:pPr>
        <w:spacing w:line="480" w:lineRule="exact"/>
        <w:ind w:firstLine="4800" w:firstLineChars="1500"/>
        <w:rPr>
          <w:rFonts w:ascii="Times New Roman" w:hAnsi="Times New Roman" w:eastAsia="仿宋" w:cs="Times New Roman"/>
          <w:sz w:val="32"/>
          <w:szCs w:val="32"/>
        </w:rPr>
      </w:pPr>
      <w:r>
        <w:rPr>
          <w:rFonts w:ascii="Times New Roman" w:hAnsi="Times New Roman" w:eastAsia="仿宋" w:cs="Times New Roman"/>
          <w:sz w:val="32"/>
          <w:szCs w:val="32"/>
        </w:rPr>
        <w:t>供应商：（公章）</w:t>
      </w:r>
    </w:p>
    <w:p>
      <w:pPr>
        <w:spacing w:line="480" w:lineRule="exact"/>
        <w:rPr>
          <w:rFonts w:ascii="Times New Roman" w:hAnsi="Times New Roman" w:eastAsia="仿宋" w:cs="Times New Roman"/>
          <w:sz w:val="32"/>
          <w:szCs w:val="32"/>
        </w:rPr>
      </w:pPr>
    </w:p>
    <w:p>
      <w:pPr>
        <w:spacing w:line="480" w:lineRule="exact"/>
        <w:ind w:firstLine="1920" w:firstLineChars="600"/>
        <w:rPr>
          <w:rFonts w:ascii="Times New Roman" w:hAnsi="Times New Roman" w:eastAsia="仿宋" w:cs="Times New Roman"/>
          <w:sz w:val="32"/>
          <w:szCs w:val="32"/>
        </w:rPr>
      </w:pPr>
      <w:r>
        <w:rPr>
          <w:rFonts w:ascii="Times New Roman" w:hAnsi="Times New Roman" w:eastAsia="仿宋" w:cs="Times New Roman"/>
          <w:sz w:val="32"/>
          <w:szCs w:val="32"/>
        </w:rPr>
        <w:t>法定代表人或其授权代理人：（签字）</w:t>
      </w:r>
    </w:p>
    <w:p>
      <w:pPr>
        <w:spacing w:line="480" w:lineRule="exact"/>
        <w:rPr>
          <w:rFonts w:ascii="Times New Roman" w:hAnsi="Times New Roman" w:eastAsia="仿宋" w:cs="Times New Roman"/>
          <w:sz w:val="32"/>
          <w:szCs w:val="32"/>
        </w:rPr>
      </w:pPr>
    </w:p>
    <w:p>
      <w:pPr>
        <w:spacing w:line="480" w:lineRule="exact"/>
        <w:ind w:firstLine="4480" w:firstLineChars="1400"/>
        <w:rPr>
          <w:rFonts w:ascii="Times New Roman" w:hAnsi="Times New Roman" w:eastAsia="仿宋" w:cs="Times New Roman"/>
          <w:sz w:val="32"/>
          <w:szCs w:val="32"/>
        </w:rPr>
      </w:pPr>
      <w:r>
        <w:rPr>
          <w:rFonts w:ascii="Times New Roman" w:hAnsi="Times New Roman" w:eastAsia="仿宋" w:cs="Times New Roman"/>
          <w:sz w:val="32"/>
          <w:szCs w:val="32"/>
        </w:rPr>
        <w:t>日期： 年  月  日</w:t>
      </w:r>
    </w:p>
    <w:bookmarkEnd w:id="0"/>
    <w:p>
      <w:pPr>
        <w:widowControl/>
        <w:jc w:val="left"/>
        <w:rPr>
          <w:rFonts w:ascii="Times New Roman" w:hAnsi="Times New Roman" w:eastAsia="仿宋" w:cs="Times New Roman"/>
          <w:sz w:val="32"/>
          <w:szCs w:val="32"/>
        </w:rPr>
      </w:pPr>
    </w:p>
    <w:p>
      <w:pPr>
        <w:widowControl/>
        <w:jc w:val="right"/>
        <w:rPr>
          <w:rFonts w:ascii="Times New Roman" w:hAnsi="Times New Roman" w:eastAsia="仿宋" w:cs="Times New Roman"/>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9DEFE376-4CFF-4685-B0B9-8661076299C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F4EDACFB-1EDC-4DE3-93F3-E9AEA9EE4031}"/>
  </w:font>
  <w:font w:name="仿宋_GB2312">
    <w:panose1 w:val="02010609030101010101"/>
    <w:charset w:val="86"/>
    <w:family w:val="auto"/>
    <w:pitch w:val="default"/>
    <w:sig w:usb0="00000001" w:usb1="080E0000" w:usb2="00000000" w:usb3="00000000" w:csb0="00040000" w:csb1="00000000"/>
    <w:embedRegular r:id="rId3" w:fontKey="{FE6C0293-7CA5-4711-BD57-70E42FEE0DC9}"/>
  </w:font>
  <w:font w:name="华文仿宋">
    <w:panose1 w:val="02010600040101010101"/>
    <w:charset w:val="86"/>
    <w:family w:val="auto"/>
    <w:pitch w:val="default"/>
    <w:sig w:usb0="00000287" w:usb1="080F0000" w:usb2="00000000" w:usb3="00000000" w:csb0="0004009F" w:csb1="DFD70000"/>
    <w:embedRegular r:id="rId4" w:fontKey="{B2A9DAB6-6B15-4774-B1A4-63EFF86291DB}"/>
  </w:font>
  <w:font w:name="微软雅黑">
    <w:panose1 w:val="020B0503020204020204"/>
    <w:charset w:val="86"/>
    <w:family w:val="swiss"/>
    <w:pitch w:val="default"/>
    <w:sig w:usb0="80000287" w:usb1="280F3C52" w:usb2="00000016" w:usb3="00000000" w:csb0="0004001F" w:csb1="00000000"/>
    <w:embedRegular r:id="rId5" w:fontKey="{FFB68B24-0A81-4A3D-BD26-CB903C800AE8}"/>
  </w:font>
  <w:font w:name="___WRD_EMBED_SUB_48">
    <w:altName w:val="微软雅黑"/>
    <w:panose1 w:val="00000000000000000000"/>
    <w:charset w:val="86"/>
    <w:family w:val="auto"/>
    <w:pitch w:val="default"/>
    <w:sig w:usb0="00000000" w:usb1="00000000" w:usb2="00000000" w:usb3="00000000" w:csb0="00040000" w:csb1="00000000"/>
    <w:embedRegular r:id="rId6" w:fontKey="{FE514671-8E7F-4671-8D4E-BCEBB2BB3667}"/>
  </w:font>
  <w:font w:name="仿宋">
    <w:panose1 w:val="02010609060101010101"/>
    <w:charset w:val="86"/>
    <w:family w:val="modern"/>
    <w:pitch w:val="default"/>
    <w:sig w:usb0="800002BF" w:usb1="38CF7CFA" w:usb2="00000016" w:usb3="00000000" w:csb0="00040001" w:csb1="00000000"/>
    <w:embedRegular r:id="rId7" w:fontKey="{EAE2059D-4DB1-4046-94B2-372EE80C088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B2BCCC"/>
    <w:multiLevelType w:val="multilevel"/>
    <w:tmpl w:val="BDB2BCCC"/>
    <w:lvl w:ilvl="0" w:tentative="0">
      <w:start w:val="1"/>
      <w:numFmt w:val="decimal"/>
      <w:suff w:val="nothing"/>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BEAF007A"/>
    <w:multiLevelType w:val="multilevel"/>
    <w:tmpl w:val="BEAF007A"/>
    <w:lvl w:ilvl="0" w:tentative="0">
      <w:start w:val="1"/>
      <w:numFmt w:val="decimal"/>
      <w:suff w:val="nothing"/>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E61113BF"/>
    <w:multiLevelType w:val="multilevel"/>
    <w:tmpl w:val="E61113BF"/>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DE69989"/>
    <w:multiLevelType w:val="multilevel"/>
    <w:tmpl w:val="0DE69989"/>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2E51B98E"/>
    <w:multiLevelType w:val="multilevel"/>
    <w:tmpl w:val="2E51B98E"/>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3670FC35"/>
    <w:multiLevelType w:val="multilevel"/>
    <w:tmpl w:val="3670FC35"/>
    <w:lvl w:ilvl="0" w:tentative="0">
      <w:start w:val="1"/>
      <w:numFmt w:val="decimal"/>
      <w:suff w:val="nothing"/>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CECA5FC"/>
    <w:multiLevelType w:val="multilevel"/>
    <w:tmpl w:val="3CECA5FC"/>
    <w:lvl w:ilvl="0" w:tentative="0">
      <w:start w:val="1"/>
      <w:numFmt w:val="chineseCountingThousand"/>
      <w:suff w:val="nothing"/>
      <w:lvlText w:val="(%1)"/>
      <w:lvlJc w:val="left"/>
      <w:pPr>
        <w:ind w:left="987"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4C7C5DF8"/>
    <w:multiLevelType w:val="multilevel"/>
    <w:tmpl w:val="4C7C5DF8"/>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71E0FD3A"/>
    <w:multiLevelType w:val="multilevel"/>
    <w:tmpl w:val="71E0FD3A"/>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2"/>
  </w:num>
  <w:num w:numId="2">
    <w:abstractNumId w:val="6"/>
  </w:num>
  <w:num w:numId="3">
    <w:abstractNumId w:val="7"/>
  </w:num>
  <w:num w:numId="4">
    <w:abstractNumId w:val="8"/>
  </w:num>
  <w:num w:numId="5">
    <w:abstractNumId w:val="0"/>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jNzdmYWRmNmQyZDY5NzliNTc5MDQzZTMwYWZmZGYifQ=="/>
  </w:docVars>
  <w:rsids>
    <w:rsidRoot w:val="00A0449D"/>
    <w:rsid w:val="0001424E"/>
    <w:rsid w:val="00094FEC"/>
    <w:rsid w:val="001B6B38"/>
    <w:rsid w:val="0026441C"/>
    <w:rsid w:val="002845DF"/>
    <w:rsid w:val="002B32D3"/>
    <w:rsid w:val="00325968"/>
    <w:rsid w:val="003F3F94"/>
    <w:rsid w:val="004D59DF"/>
    <w:rsid w:val="005472E4"/>
    <w:rsid w:val="00563379"/>
    <w:rsid w:val="006B5335"/>
    <w:rsid w:val="006E3F22"/>
    <w:rsid w:val="007E5286"/>
    <w:rsid w:val="008B7A60"/>
    <w:rsid w:val="008C42B7"/>
    <w:rsid w:val="00A0449D"/>
    <w:rsid w:val="00B4186F"/>
    <w:rsid w:val="00B5554A"/>
    <w:rsid w:val="00B65251"/>
    <w:rsid w:val="00BB37E7"/>
    <w:rsid w:val="00BF58F6"/>
    <w:rsid w:val="00C55100"/>
    <w:rsid w:val="00D237D3"/>
    <w:rsid w:val="00D26C47"/>
    <w:rsid w:val="00D37F6F"/>
    <w:rsid w:val="00F51297"/>
    <w:rsid w:val="00FB6E7B"/>
    <w:rsid w:val="07003B91"/>
    <w:rsid w:val="0ACC5CE4"/>
    <w:rsid w:val="187B08B7"/>
    <w:rsid w:val="335E1C70"/>
    <w:rsid w:val="35F91978"/>
    <w:rsid w:val="428927C3"/>
    <w:rsid w:val="501442ED"/>
    <w:rsid w:val="577B1284"/>
    <w:rsid w:val="5F712BCB"/>
    <w:rsid w:val="69DA126C"/>
    <w:rsid w:val="736D3206"/>
    <w:rsid w:val="79C12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22"/>
    <w:rPr>
      <w:b/>
    </w:rPr>
  </w:style>
  <w:style w:type="character" w:styleId="9">
    <w:name w:val="Hyperlink"/>
    <w:basedOn w:val="7"/>
    <w:autoRedefine/>
    <w:unhideWhenUsed/>
    <w:qFormat/>
    <w:uiPriority w:val="0"/>
    <w:rPr>
      <w:color w:val="0000FF" w:themeColor="hyperlink"/>
      <w:u w:val="single"/>
      <w14:textFill>
        <w14:solidFill>
          <w14:schemeClr w14:val="hlink"/>
        </w14:solidFill>
      </w14:textFill>
    </w:rPr>
  </w:style>
  <w:style w:type="character" w:customStyle="1" w:styleId="10">
    <w:name w:val="批注框文本 Char"/>
    <w:basedOn w:val="7"/>
    <w:link w:val="2"/>
    <w:semiHidden/>
    <w:qFormat/>
    <w:uiPriority w:val="99"/>
    <w:rPr>
      <w:sz w:val="18"/>
      <w:szCs w:val="18"/>
    </w:rPr>
  </w:style>
  <w:style w:type="character" w:customStyle="1" w:styleId="11">
    <w:name w:val="页眉 Char"/>
    <w:basedOn w:val="7"/>
    <w:link w:val="4"/>
    <w:autoRedefine/>
    <w:qFormat/>
    <w:uiPriority w:val="99"/>
    <w:rPr>
      <w:rFonts w:asciiTheme="minorHAnsi" w:hAnsiTheme="minorHAnsi" w:eastAsiaTheme="minorEastAsia" w:cstheme="minorBidi"/>
      <w:kern w:val="2"/>
      <w:sz w:val="18"/>
      <w:szCs w:val="18"/>
    </w:rPr>
  </w:style>
  <w:style w:type="character" w:customStyle="1" w:styleId="12">
    <w:name w:val="页脚 Char"/>
    <w:basedOn w:val="7"/>
    <w:link w:val="3"/>
    <w:autoRedefine/>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534</Words>
  <Characters>3044</Characters>
  <Lines>25</Lines>
  <Paragraphs>7</Paragraphs>
  <TotalTime>37</TotalTime>
  <ScaleCrop>false</ScaleCrop>
  <LinksUpToDate>false</LinksUpToDate>
  <CharactersWithSpaces>3571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2024-02-20T09:15:00Z</dcterms:created>
  <dc:creator>shl</dc:creator>
  <cp:lastModifiedBy>马岳</cp:lastModifiedBy>
  <cp:lastPrinted>2024-02-21T01:26:00Z</cp:lastPrinted>
  <dcterms:modified xsi:type="dcterms:W3CDTF">2024-02-23T07:23:45Z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1719043CBF6447B582075AA679177C0C_13</vt:lpwstr>
  </property>
</Properties>
</file>